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537C94" w14:textId="77777777" w:rsidR="00DD3E44" w:rsidRPr="0008218F" w:rsidRDefault="00DD3E44" w:rsidP="00DD3E44">
      <w:pPr>
        <w:spacing w:after="0" w:line="240" w:lineRule="auto"/>
        <w:jc w:val="center"/>
        <w:rPr>
          <w:rFonts w:ascii="Times New Roman" w:eastAsia="Calibri" w:hAnsi="Times New Roman" w:cs="Times New Roman"/>
          <w:b/>
          <w:sz w:val="28"/>
          <w:szCs w:val="28"/>
        </w:rPr>
      </w:pPr>
      <w:r w:rsidRPr="0008218F">
        <w:rPr>
          <w:rFonts w:ascii="Times New Roman" w:eastAsia="Calibri" w:hAnsi="Times New Roman" w:cs="Times New Roman"/>
          <w:b/>
          <w:sz w:val="28"/>
          <w:szCs w:val="28"/>
        </w:rPr>
        <w:t>ВІДГУК</w:t>
      </w:r>
    </w:p>
    <w:p w14:paraId="4CDF2D4F" w14:textId="77777777" w:rsidR="00DD3E44" w:rsidRPr="0008218F" w:rsidRDefault="00DD3E44" w:rsidP="00DD3E44">
      <w:pPr>
        <w:spacing w:after="0" w:line="240" w:lineRule="auto"/>
        <w:jc w:val="center"/>
        <w:rPr>
          <w:rFonts w:ascii="Times New Roman" w:eastAsia="Calibri" w:hAnsi="Times New Roman" w:cs="Times New Roman"/>
          <w:b/>
          <w:sz w:val="28"/>
          <w:szCs w:val="28"/>
        </w:rPr>
      </w:pPr>
      <w:r w:rsidRPr="0008218F">
        <w:rPr>
          <w:rFonts w:ascii="Times New Roman" w:eastAsia="Calibri" w:hAnsi="Times New Roman" w:cs="Times New Roman"/>
          <w:b/>
          <w:sz w:val="28"/>
          <w:szCs w:val="28"/>
        </w:rPr>
        <w:t xml:space="preserve">ОФІЦІЙНОГО ОПОНЕНТА </w:t>
      </w:r>
    </w:p>
    <w:p w14:paraId="28D9FDB4" w14:textId="77777777" w:rsidR="00DD3E44" w:rsidRPr="0008218F" w:rsidRDefault="00DD3E44" w:rsidP="00DD3E44">
      <w:pPr>
        <w:spacing w:after="0" w:line="240" w:lineRule="auto"/>
        <w:jc w:val="center"/>
        <w:rPr>
          <w:rFonts w:ascii="Times New Roman" w:eastAsia="Calibri" w:hAnsi="Times New Roman" w:cs="Times New Roman"/>
          <w:sz w:val="28"/>
          <w:szCs w:val="28"/>
        </w:rPr>
      </w:pPr>
      <w:r w:rsidRPr="0008218F">
        <w:rPr>
          <w:rFonts w:ascii="Times New Roman" w:eastAsia="Calibri" w:hAnsi="Times New Roman" w:cs="Times New Roman"/>
          <w:sz w:val="28"/>
          <w:szCs w:val="28"/>
        </w:rPr>
        <w:t>доктора економічних наук, професора,</w:t>
      </w:r>
    </w:p>
    <w:p w14:paraId="6A6F04B6" w14:textId="5B8976B5" w:rsidR="00E51653" w:rsidRPr="0008218F" w:rsidRDefault="00E14869" w:rsidP="00DD3E44">
      <w:pPr>
        <w:spacing w:after="0" w:line="240" w:lineRule="auto"/>
        <w:jc w:val="center"/>
        <w:rPr>
          <w:rFonts w:ascii="Times New Roman" w:eastAsia="Calibri" w:hAnsi="Times New Roman" w:cs="Times New Roman"/>
          <w:sz w:val="28"/>
          <w:szCs w:val="28"/>
        </w:rPr>
      </w:pPr>
      <w:bookmarkStart w:id="0" w:name="_Hlk237009584"/>
      <w:r w:rsidRPr="0008218F">
        <w:rPr>
          <w:rFonts w:ascii="Times New Roman" w:eastAsia="Calibri" w:hAnsi="Times New Roman" w:cs="Times New Roman"/>
          <w:sz w:val="28"/>
          <w:szCs w:val="28"/>
        </w:rPr>
        <w:t>з</w:t>
      </w:r>
      <w:r w:rsidR="00E51653" w:rsidRPr="0008218F">
        <w:rPr>
          <w:rFonts w:ascii="Times New Roman" w:eastAsia="Calibri" w:hAnsi="Times New Roman" w:cs="Times New Roman"/>
          <w:sz w:val="28"/>
          <w:szCs w:val="28"/>
        </w:rPr>
        <w:t>авідувач</w:t>
      </w:r>
      <w:r w:rsidRPr="0008218F">
        <w:rPr>
          <w:rFonts w:ascii="Times New Roman" w:eastAsia="Calibri" w:hAnsi="Times New Roman" w:cs="Times New Roman"/>
          <w:sz w:val="28"/>
          <w:szCs w:val="28"/>
        </w:rPr>
        <w:t>а</w:t>
      </w:r>
      <w:r w:rsidR="00E51653" w:rsidRPr="0008218F">
        <w:rPr>
          <w:rFonts w:ascii="Times New Roman" w:eastAsia="Calibri" w:hAnsi="Times New Roman" w:cs="Times New Roman"/>
          <w:sz w:val="28"/>
          <w:szCs w:val="28"/>
        </w:rPr>
        <w:t xml:space="preserve"> кафедри обліку, аналізу, оподаткування та аудиту Інженерного навчально-наукового інституту ім. Ю.М. Потебні Запорізьк</w:t>
      </w:r>
      <w:r w:rsidR="00C441D0" w:rsidRPr="0008218F">
        <w:rPr>
          <w:rFonts w:ascii="Times New Roman" w:eastAsia="Calibri" w:hAnsi="Times New Roman" w:cs="Times New Roman"/>
          <w:sz w:val="28"/>
          <w:szCs w:val="28"/>
        </w:rPr>
        <w:t>ого</w:t>
      </w:r>
      <w:r w:rsidR="00E51653" w:rsidRPr="0008218F">
        <w:rPr>
          <w:rFonts w:ascii="Times New Roman" w:eastAsia="Calibri" w:hAnsi="Times New Roman" w:cs="Times New Roman"/>
          <w:sz w:val="28"/>
          <w:szCs w:val="28"/>
        </w:rPr>
        <w:t xml:space="preserve"> національн</w:t>
      </w:r>
      <w:r w:rsidR="00C441D0" w:rsidRPr="0008218F">
        <w:rPr>
          <w:rFonts w:ascii="Times New Roman" w:eastAsia="Calibri" w:hAnsi="Times New Roman" w:cs="Times New Roman"/>
          <w:sz w:val="28"/>
          <w:szCs w:val="28"/>
        </w:rPr>
        <w:t>ого</w:t>
      </w:r>
      <w:r w:rsidR="00E51653" w:rsidRPr="0008218F">
        <w:rPr>
          <w:rFonts w:ascii="Times New Roman" w:eastAsia="Calibri" w:hAnsi="Times New Roman" w:cs="Times New Roman"/>
          <w:sz w:val="28"/>
          <w:szCs w:val="28"/>
        </w:rPr>
        <w:t xml:space="preserve"> університет</w:t>
      </w:r>
      <w:r w:rsidR="00C441D0" w:rsidRPr="0008218F">
        <w:rPr>
          <w:rFonts w:ascii="Times New Roman" w:eastAsia="Calibri" w:hAnsi="Times New Roman" w:cs="Times New Roman"/>
          <w:sz w:val="28"/>
          <w:szCs w:val="28"/>
        </w:rPr>
        <w:t>у</w:t>
      </w:r>
    </w:p>
    <w:bookmarkEnd w:id="0"/>
    <w:p w14:paraId="2D9D8C82" w14:textId="77777777" w:rsidR="00E51653" w:rsidRPr="0008218F" w:rsidRDefault="00E51653" w:rsidP="00DD3E44">
      <w:pPr>
        <w:spacing w:after="0" w:line="240" w:lineRule="auto"/>
        <w:jc w:val="center"/>
        <w:rPr>
          <w:rFonts w:ascii="Times New Roman" w:eastAsia="Calibri" w:hAnsi="Times New Roman" w:cs="Times New Roman"/>
          <w:b/>
          <w:bCs/>
          <w:sz w:val="28"/>
          <w:szCs w:val="28"/>
        </w:rPr>
      </w:pPr>
      <w:r w:rsidRPr="0008218F">
        <w:rPr>
          <w:rFonts w:ascii="Times New Roman" w:eastAsia="Calibri" w:hAnsi="Times New Roman" w:cs="Times New Roman"/>
          <w:b/>
          <w:bCs/>
          <w:sz w:val="28"/>
          <w:szCs w:val="28"/>
        </w:rPr>
        <w:t>Меліхової Тетяни Олегівни</w:t>
      </w:r>
    </w:p>
    <w:p w14:paraId="24E6D68C" w14:textId="439BE574" w:rsidR="00DD3E44" w:rsidRPr="0008218F" w:rsidRDefault="00E51653" w:rsidP="00DD3E44">
      <w:pPr>
        <w:spacing w:after="0" w:line="240" w:lineRule="auto"/>
        <w:jc w:val="center"/>
        <w:rPr>
          <w:rFonts w:ascii="Times New Roman" w:eastAsia="Calibri" w:hAnsi="Times New Roman" w:cs="Times New Roman"/>
          <w:b/>
          <w:sz w:val="28"/>
          <w:szCs w:val="28"/>
        </w:rPr>
      </w:pPr>
      <w:r w:rsidRPr="0008218F">
        <w:rPr>
          <w:rFonts w:ascii="Times New Roman" w:eastAsia="Calibri" w:hAnsi="Times New Roman" w:cs="Times New Roman"/>
          <w:sz w:val="28"/>
          <w:szCs w:val="28"/>
        </w:rPr>
        <w:t xml:space="preserve"> </w:t>
      </w:r>
      <w:r w:rsidR="00DD3E44" w:rsidRPr="0008218F">
        <w:rPr>
          <w:rFonts w:ascii="Times New Roman" w:eastAsia="Calibri" w:hAnsi="Times New Roman" w:cs="Times New Roman"/>
          <w:sz w:val="28"/>
          <w:szCs w:val="28"/>
        </w:rPr>
        <w:t xml:space="preserve">на дисертаційну роботу </w:t>
      </w:r>
      <w:r w:rsidR="00DD3E44" w:rsidRPr="0008218F">
        <w:rPr>
          <w:rFonts w:ascii="Times New Roman" w:eastAsia="Calibri" w:hAnsi="Times New Roman" w:cs="Times New Roman"/>
          <w:b/>
          <w:sz w:val="28"/>
          <w:szCs w:val="28"/>
        </w:rPr>
        <w:t>Госалова Юхима Сергійовича</w:t>
      </w:r>
    </w:p>
    <w:p w14:paraId="46C17E52" w14:textId="77777777" w:rsidR="00DD3E44" w:rsidRPr="0008218F" w:rsidRDefault="00DD3E44" w:rsidP="00DD3E44">
      <w:pPr>
        <w:spacing w:after="0" w:line="240" w:lineRule="auto"/>
        <w:jc w:val="center"/>
        <w:rPr>
          <w:rFonts w:ascii="Times New Roman" w:eastAsia="Calibri" w:hAnsi="Times New Roman" w:cs="Times New Roman"/>
          <w:b/>
          <w:sz w:val="28"/>
          <w:szCs w:val="28"/>
        </w:rPr>
      </w:pPr>
      <w:r w:rsidRPr="0008218F">
        <w:rPr>
          <w:rFonts w:ascii="Times New Roman" w:eastAsia="Calibri" w:hAnsi="Times New Roman" w:cs="Times New Roman"/>
          <w:b/>
          <w:sz w:val="28"/>
          <w:szCs w:val="28"/>
        </w:rPr>
        <w:t xml:space="preserve">«ЕКОНОМІЧНІ ЗАСАДИ ВІДТВОРЕННЯ ОСНОВНИХ ЗАСОБІВ </w:t>
      </w:r>
    </w:p>
    <w:p w14:paraId="0817E8E2" w14:textId="77777777" w:rsidR="00DD3E44" w:rsidRPr="0008218F" w:rsidRDefault="00DD3E44" w:rsidP="00DD3E44">
      <w:pPr>
        <w:spacing w:after="0" w:line="240" w:lineRule="auto"/>
        <w:jc w:val="center"/>
        <w:rPr>
          <w:rFonts w:ascii="Times New Roman" w:eastAsia="Calibri" w:hAnsi="Times New Roman" w:cs="Times New Roman"/>
          <w:b/>
          <w:iCs/>
          <w:color w:val="000000"/>
          <w:sz w:val="28"/>
          <w:szCs w:val="28"/>
        </w:rPr>
      </w:pPr>
      <w:r w:rsidRPr="0008218F">
        <w:rPr>
          <w:rFonts w:ascii="Times New Roman" w:eastAsia="Calibri" w:hAnsi="Times New Roman" w:cs="Times New Roman"/>
          <w:b/>
          <w:sz w:val="28"/>
          <w:szCs w:val="28"/>
        </w:rPr>
        <w:t>ПІДПРИЄМСТВА В КОНТЕКСТІ АДАПТИВНИХ ТА ІННОВАЦІЙНИХ МОДЕЛЕЙ»,</w:t>
      </w:r>
    </w:p>
    <w:p w14:paraId="184DD875" w14:textId="77777777" w:rsidR="00DD3E44" w:rsidRPr="0008218F" w:rsidRDefault="00DD3E44" w:rsidP="00DD3E44">
      <w:pPr>
        <w:spacing w:after="0" w:line="240" w:lineRule="auto"/>
        <w:jc w:val="center"/>
        <w:rPr>
          <w:rFonts w:ascii="Times New Roman" w:eastAsia="Calibri" w:hAnsi="Times New Roman" w:cs="Times New Roman"/>
          <w:sz w:val="28"/>
          <w:szCs w:val="28"/>
        </w:rPr>
      </w:pPr>
      <w:r w:rsidRPr="0008218F">
        <w:rPr>
          <w:rFonts w:ascii="Times New Roman" w:eastAsia="Calibri" w:hAnsi="Times New Roman" w:cs="Times New Roman"/>
          <w:bCs/>
          <w:sz w:val="28"/>
          <w:szCs w:val="28"/>
        </w:rPr>
        <w:t>подану</w:t>
      </w:r>
      <w:r w:rsidRPr="0008218F">
        <w:rPr>
          <w:rFonts w:ascii="Times New Roman" w:eastAsia="Calibri" w:hAnsi="Times New Roman" w:cs="Times New Roman"/>
          <w:sz w:val="28"/>
          <w:szCs w:val="28"/>
        </w:rPr>
        <w:t xml:space="preserve"> на здобуття наукового ступеня доктора філософії </w:t>
      </w:r>
    </w:p>
    <w:p w14:paraId="7D75B660" w14:textId="77777777" w:rsidR="00DD3E44" w:rsidRPr="0008218F" w:rsidRDefault="00DD3E44" w:rsidP="00DD3E44">
      <w:pPr>
        <w:shd w:val="clear" w:color="auto" w:fill="FFFFFF"/>
        <w:spacing w:after="0" w:line="240" w:lineRule="auto"/>
        <w:jc w:val="center"/>
        <w:rPr>
          <w:rFonts w:ascii="Times New Roman" w:eastAsia="Times New Roman" w:hAnsi="Times New Roman" w:cs="Times New Roman"/>
          <w:color w:val="222222"/>
          <w:sz w:val="28"/>
          <w:szCs w:val="28"/>
          <w:lang w:eastAsia="ru-RU"/>
        </w:rPr>
      </w:pPr>
      <w:r w:rsidRPr="0008218F">
        <w:rPr>
          <w:rFonts w:ascii="Times New Roman" w:eastAsia="Calibri" w:hAnsi="Times New Roman" w:cs="Times New Roman"/>
          <w:sz w:val="28"/>
          <w:szCs w:val="28"/>
        </w:rPr>
        <w:t>за спеціальністю 051 «Економіка»</w:t>
      </w:r>
    </w:p>
    <w:p w14:paraId="27E271B8" w14:textId="77777777" w:rsidR="00DD3E44" w:rsidRPr="0008218F" w:rsidRDefault="00DD3E44" w:rsidP="00DD3E44">
      <w:pPr>
        <w:spacing w:after="0" w:line="240" w:lineRule="auto"/>
        <w:jc w:val="center"/>
        <w:rPr>
          <w:rFonts w:ascii="Times New Roman" w:eastAsia="Calibri" w:hAnsi="Times New Roman" w:cs="Times New Roman"/>
          <w:sz w:val="28"/>
          <w:szCs w:val="28"/>
        </w:rPr>
      </w:pPr>
      <w:r w:rsidRPr="0008218F">
        <w:rPr>
          <w:rFonts w:ascii="Times New Roman" w:eastAsia="Calibri" w:hAnsi="Times New Roman" w:cs="Times New Roman"/>
          <w:sz w:val="28"/>
          <w:szCs w:val="28"/>
        </w:rPr>
        <w:t>галузі знань 05 «Соціальні та поведінкові науки»</w:t>
      </w:r>
    </w:p>
    <w:p w14:paraId="3531689A" w14:textId="77777777" w:rsidR="00DD3E44" w:rsidRPr="0008218F" w:rsidRDefault="00DD3E44" w:rsidP="00DD3E44">
      <w:pPr>
        <w:spacing w:after="0" w:line="240" w:lineRule="auto"/>
        <w:ind w:firstLine="709"/>
        <w:jc w:val="both"/>
        <w:rPr>
          <w:rFonts w:ascii="Times New Roman" w:eastAsia="Calibri" w:hAnsi="Times New Roman" w:cs="Times New Roman"/>
          <w:sz w:val="28"/>
          <w:szCs w:val="28"/>
        </w:rPr>
      </w:pPr>
    </w:p>
    <w:p w14:paraId="3102BFFC" w14:textId="1C3F4F58" w:rsidR="00E23CA9" w:rsidRPr="0008218F" w:rsidRDefault="00DD3E44"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SimSun" w:hAnsi="Times New Roman" w:cs="Times New Roman"/>
          <w:sz w:val="28"/>
          <w:szCs w:val="28"/>
          <w:lang w:eastAsia="zh-CN"/>
        </w:rPr>
        <w:t>Відгук підготовлено на підставі ознайомлення з дисертаційною роботою, науковими публікаціями здобувача та матеріалами, які свідчать про апробацію й практичне використання результатів дослідження</w:t>
      </w:r>
      <w:r w:rsidR="00E23CA9" w:rsidRPr="0008218F">
        <w:rPr>
          <w:rFonts w:ascii="Times New Roman" w:eastAsia="Times New Roman" w:hAnsi="Times New Roman" w:cs="Times New Roman"/>
          <w:sz w:val="28"/>
          <w:szCs w:val="28"/>
          <w:lang w:eastAsia="zh-CN"/>
        </w:rPr>
        <w:t>.</w:t>
      </w:r>
    </w:p>
    <w:p w14:paraId="518C0016" w14:textId="77777777" w:rsidR="00E23CA9" w:rsidRPr="0008218F" w:rsidRDefault="00E23CA9" w:rsidP="00F440BE">
      <w:pPr>
        <w:spacing w:after="0" w:line="240" w:lineRule="auto"/>
        <w:ind w:firstLine="709"/>
        <w:jc w:val="both"/>
        <w:rPr>
          <w:rFonts w:ascii="Times New Roman" w:eastAsia="Times New Roman" w:hAnsi="Times New Roman" w:cs="Times New Roman"/>
          <w:sz w:val="28"/>
          <w:szCs w:val="28"/>
          <w:highlight w:val="yellow"/>
          <w:lang w:eastAsia="zh-CN"/>
        </w:rPr>
      </w:pPr>
    </w:p>
    <w:p w14:paraId="02EC2828" w14:textId="292F95DC" w:rsidR="00E23CA9" w:rsidRPr="0008218F" w:rsidRDefault="00E23CA9" w:rsidP="00F440BE">
      <w:pPr>
        <w:spacing w:after="0" w:line="240" w:lineRule="auto"/>
        <w:ind w:firstLine="709"/>
        <w:jc w:val="both"/>
        <w:rPr>
          <w:rFonts w:ascii="Times New Roman" w:eastAsia="Times New Roman" w:hAnsi="Times New Roman" w:cs="Times New Roman"/>
          <w:b/>
          <w:bCs/>
          <w:sz w:val="28"/>
          <w:szCs w:val="28"/>
          <w:lang w:eastAsia="zh-CN"/>
        </w:rPr>
      </w:pPr>
      <w:r w:rsidRPr="0008218F">
        <w:rPr>
          <w:rFonts w:ascii="Times New Roman" w:eastAsia="Times New Roman" w:hAnsi="Times New Roman" w:cs="Times New Roman"/>
          <w:b/>
          <w:bCs/>
          <w:sz w:val="28"/>
          <w:szCs w:val="28"/>
          <w:lang w:eastAsia="zh-CN"/>
        </w:rPr>
        <w:t>1. Актуальність обраної теми досліджень</w:t>
      </w:r>
      <w:r w:rsidR="00AD08E0" w:rsidRPr="0008218F">
        <w:t xml:space="preserve"> </w:t>
      </w:r>
      <w:r w:rsidR="00AD08E0" w:rsidRPr="0008218F">
        <w:rPr>
          <w:rFonts w:ascii="Times New Roman" w:eastAsia="Times New Roman" w:hAnsi="Times New Roman" w:cs="Times New Roman"/>
          <w:b/>
          <w:bCs/>
          <w:sz w:val="28"/>
          <w:szCs w:val="28"/>
          <w:lang w:eastAsia="zh-CN"/>
        </w:rPr>
        <w:t>та її зв’язок з науковими програмами, планами, темами</w:t>
      </w:r>
    </w:p>
    <w:p w14:paraId="38CD4A0B" w14:textId="3A26D8BB" w:rsidR="00E23CA9" w:rsidRPr="0008218F"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Тема дисертаційного дослідження Госалова Юхима Сергійовича «</w:t>
      </w:r>
      <w:r w:rsidR="00DD3E44" w:rsidRPr="0008218F">
        <w:rPr>
          <w:rFonts w:ascii="Times New Roman" w:eastAsia="Times New Roman" w:hAnsi="Times New Roman" w:cs="Times New Roman"/>
          <w:sz w:val="28"/>
          <w:szCs w:val="28"/>
          <w:lang w:eastAsia="zh-CN"/>
        </w:rPr>
        <w:t xml:space="preserve">Економічні засади </w:t>
      </w:r>
      <w:r w:rsidRPr="0008218F">
        <w:rPr>
          <w:rFonts w:ascii="Times New Roman" w:eastAsia="Times New Roman" w:hAnsi="Times New Roman" w:cs="Times New Roman"/>
          <w:sz w:val="28"/>
          <w:szCs w:val="28"/>
          <w:lang w:eastAsia="zh-CN"/>
        </w:rPr>
        <w:t>відтворення основних засобів підприємства в контексті адаптивних та інноваційних моделей» є надзвичайно актуальною як з теоретичної, так і з практичної точки зору. В умовах динамічних змін зовнішнього середовища, зростання технологічної складності виробництва та обмеженості інвестиційних ресурсів проблема ефективного відтворення основних засобів набуває стратегічного значення для забезпечення довгострокового розвитку та конкурентоспроможності підприємств реального сектору економіки.</w:t>
      </w:r>
    </w:p>
    <w:p w14:paraId="369E54BA" w14:textId="77777777" w:rsidR="00E23CA9" w:rsidRPr="0008218F"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Основні засоби формують матеріально-технічну базу діяльності підприємств і безпосередньо впливають на рівень продуктивності, інноваційної спроможності та економічної стійкості. Водночас у практиці управління процеси їх відтворення часто мають фрагментарний, реактивний характер і не завжди узгоджуються з довгостроковими цілями розвитку підприємства. Це зумовлює необхідність переходу від переважно оперативного управління основними засобами до стратегічного підходу, орієнтованого на життєвий цикл активів, адаптивність управлінських рішень та використання інноваційних моделей розвитку.</w:t>
      </w:r>
    </w:p>
    <w:p w14:paraId="73252E0C" w14:textId="77777777" w:rsidR="00E23CA9" w:rsidRPr="0008218F"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 xml:space="preserve">Особливої актуальності проблема набуває в умовах нестабільного інвестиційного середовища, цифрової трансформації бізнес-процесів і зростання вимог до ефективності використання капіталу. Прийняття рішень щодо ремонту, модернізації або заміни основних засобів супроводжується високим рівнем невизначеності та ризику, що потребує науково </w:t>
      </w:r>
      <w:r w:rsidRPr="0008218F">
        <w:rPr>
          <w:rFonts w:ascii="Times New Roman" w:eastAsia="Times New Roman" w:hAnsi="Times New Roman" w:cs="Times New Roman"/>
          <w:sz w:val="28"/>
          <w:szCs w:val="28"/>
          <w:lang w:eastAsia="zh-CN"/>
        </w:rPr>
        <w:lastRenderedPageBreak/>
        <w:t xml:space="preserve">обґрунтованих інструментів аналітичної підтримки та системного підходу до </w:t>
      </w:r>
      <w:bookmarkStart w:id="1" w:name="_GoBack"/>
      <w:r w:rsidRPr="0008218F">
        <w:rPr>
          <w:rFonts w:ascii="Times New Roman" w:eastAsia="Times New Roman" w:hAnsi="Times New Roman" w:cs="Times New Roman"/>
          <w:sz w:val="28"/>
          <w:szCs w:val="28"/>
          <w:lang w:eastAsia="zh-CN"/>
        </w:rPr>
        <w:t>управління відтворення</w:t>
      </w:r>
      <w:bookmarkEnd w:id="1"/>
      <w:r w:rsidRPr="0008218F">
        <w:rPr>
          <w:rFonts w:ascii="Times New Roman" w:eastAsia="Times New Roman" w:hAnsi="Times New Roman" w:cs="Times New Roman"/>
          <w:sz w:val="28"/>
          <w:szCs w:val="28"/>
          <w:lang w:eastAsia="zh-CN"/>
        </w:rPr>
        <w:t>м активів.</w:t>
      </w:r>
    </w:p>
    <w:p w14:paraId="74647153" w14:textId="77777777" w:rsidR="00E23CA9" w:rsidRPr="0008218F"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Важливим аспектом є те, що відтворення основних засобів не обмежується лише техніко-економічними параметрами, а включає організаційні, інноваційні та поведінкові чинники. За умови належного стратегічного управління ці процеси можуть стати джерелом підвищення адаптивності підприємства, стимулювання інновацій та формування стійких конкурентних переваг. Водночас відсутність системного підходу до управління відтворенням основних засобів призводить до зростання витрат, зниження ефективності інвестицій та втрати стратегічних можливостей розвитку.</w:t>
      </w:r>
    </w:p>
    <w:p w14:paraId="4C5C7DCE" w14:textId="59C655A7" w:rsidR="00E23CA9" w:rsidRPr="0008218F"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 xml:space="preserve">Слід також зазначити, що проблематика </w:t>
      </w:r>
      <w:r w:rsidR="00123B87" w:rsidRPr="0008218F">
        <w:rPr>
          <w:rFonts w:ascii="Times New Roman" w:eastAsia="Times New Roman" w:hAnsi="Times New Roman" w:cs="Times New Roman"/>
          <w:sz w:val="28"/>
          <w:szCs w:val="28"/>
          <w:lang w:eastAsia="zh-CN"/>
        </w:rPr>
        <w:t xml:space="preserve">економічних засад </w:t>
      </w:r>
      <w:r w:rsidRPr="0008218F">
        <w:rPr>
          <w:rFonts w:ascii="Times New Roman" w:eastAsia="Times New Roman" w:hAnsi="Times New Roman" w:cs="Times New Roman"/>
          <w:sz w:val="28"/>
          <w:szCs w:val="28"/>
          <w:lang w:eastAsia="zh-CN"/>
        </w:rPr>
        <w:t>відтворення основних засобів у контексті адаптивних та інноваційних моделей досі не отримала достатнього комплексного висвітлення в наукових дослідженнях. Існуючі праці переважно зосереджуються на окремих аспектах управління активами, не формуючи цілісної методологічної бази для прийняття стратегічних рішень у цій сфері. Таким чином, дисертаційне дослідження заповнює важливу наукову прогалину, поєднуючи положення стратегічного менеджменту, управління основними засобами та інноваційного розвитку підприємств.</w:t>
      </w:r>
    </w:p>
    <w:p w14:paraId="13531D08" w14:textId="77777777" w:rsidR="00E23CA9" w:rsidRPr="0008218F"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Крім того, актуальність обраної теми посилюється сучасними тенденціями:</w:t>
      </w:r>
    </w:p>
    <w:p w14:paraId="768D8389" w14:textId="77777777" w:rsidR="00E23CA9" w:rsidRPr="0008218F"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 зростанням технологічної складності та швидкості морального зношування основних засобів;</w:t>
      </w:r>
    </w:p>
    <w:p w14:paraId="2DFC117C" w14:textId="77777777" w:rsidR="00E23CA9" w:rsidRPr="0008218F"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 обмеженістю інвестиційних ресурсів і необхідністю підвищення ефективності їх використання;</w:t>
      </w:r>
    </w:p>
    <w:p w14:paraId="3A379F7C" w14:textId="77777777" w:rsidR="00E23CA9" w:rsidRPr="0008218F"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 xml:space="preserve">- </w:t>
      </w:r>
      <w:proofErr w:type="spellStart"/>
      <w:r w:rsidRPr="0008218F">
        <w:rPr>
          <w:rFonts w:ascii="Times New Roman" w:eastAsia="Times New Roman" w:hAnsi="Times New Roman" w:cs="Times New Roman"/>
          <w:sz w:val="28"/>
          <w:szCs w:val="28"/>
          <w:lang w:eastAsia="zh-CN"/>
        </w:rPr>
        <w:t>цифровізацією</w:t>
      </w:r>
      <w:proofErr w:type="spellEnd"/>
      <w:r w:rsidRPr="0008218F">
        <w:rPr>
          <w:rFonts w:ascii="Times New Roman" w:eastAsia="Times New Roman" w:hAnsi="Times New Roman" w:cs="Times New Roman"/>
          <w:sz w:val="28"/>
          <w:szCs w:val="28"/>
          <w:lang w:eastAsia="zh-CN"/>
        </w:rPr>
        <w:t xml:space="preserve"> процесів управління активами та впровадженням інформаційних систем підтримки прийняття рішень;</w:t>
      </w:r>
    </w:p>
    <w:p w14:paraId="02EE1EEF" w14:textId="77777777" w:rsidR="00E23CA9" w:rsidRPr="0008218F"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 підвищенням ролі адаптивності та стратегічної гнучкості підприємств у конкурентному середовищі.</w:t>
      </w:r>
    </w:p>
    <w:p w14:paraId="042563DC" w14:textId="77777777" w:rsidR="00E23CA9" w:rsidRPr="0008218F"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У підсумку, дисертаційна робота відповідає актуальним науковим і практичним викликам сучасної економіки та спрямована на розв’язання важливої проблеми забезпечення стратегічного розвитку підприємств шляхом удосконалення управління відтворенням основних засобів. Саме це зумовлює високу актуальність обраної теми дослідження.</w:t>
      </w:r>
    </w:p>
    <w:p w14:paraId="473AA1FD" w14:textId="77777777" w:rsidR="00E23CA9" w:rsidRPr="0008218F"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Дисертаційна робота Госалова Юхима Сергійовича тісно пов’язана з актуальними науковими програмами та стратегічними завданнями розвитку національної економіки, зокрема у сфері стратегічного управління підприємствами, оновлення виробничого потенціалу та забезпечення інноваційно орієнтованого економічного зростання. Тематика дослідження відповідає пріоритетним напрямам, визначеним Національною економічною стратегією України до 2030 року, у частині підвищення конкурентоспроможності бізнесу, модернізації основного капіталу та стимулювання інвестиційної активності підприємств.</w:t>
      </w:r>
    </w:p>
    <w:p w14:paraId="797BB9BF" w14:textId="77777777" w:rsidR="00AD08E0" w:rsidRPr="0008218F" w:rsidRDefault="00AD08E0" w:rsidP="00F440BE">
      <w:pPr>
        <w:spacing w:after="0"/>
        <w:ind w:firstLine="709"/>
        <w:rPr>
          <w:rFonts w:ascii="Times New Roman" w:eastAsia="Times New Roman" w:hAnsi="Times New Roman" w:cs="Times New Roman"/>
          <w:sz w:val="28"/>
          <w:szCs w:val="28"/>
          <w:lang w:eastAsia="zh-CN"/>
        </w:rPr>
      </w:pPr>
    </w:p>
    <w:p w14:paraId="464EF071" w14:textId="25495792" w:rsidR="00AD08E0" w:rsidRPr="0008218F" w:rsidRDefault="00A20E3C" w:rsidP="00F440BE">
      <w:pPr>
        <w:spacing w:after="0"/>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lastRenderedPageBreak/>
        <w:t xml:space="preserve">Наукові дослідження </w:t>
      </w:r>
      <w:r w:rsidR="00AD08E0" w:rsidRPr="0008218F">
        <w:rPr>
          <w:rFonts w:ascii="Times New Roman" w:eastAsia="Times New Roman" w:hAnsi="Times New Roman" w:cs="Times New Roman"/>
          <w:sz w:val="28"/>
          <w:szCs w:val="28"/>
          <w:lang w:eastAsia="zh-CN"/>
        </w:rPr>
        <w:t xml:space="preserve">Госалова Ю.С. </w:t>
      </w:r>
      <w:r w:rsidRPr="0008218F">
        <w:rPr>
          <w:rFonts w:ascii="Times New Roman" w:eastAsia="Times New Roman" w:hAnsi="Times New Roman" w:cs="Times New Roman"/>
          <w:sz w:val="28"/>
          <w:szCs w:val="28"/>
          <w:lang w:eastAsia="zh-CN"/>
        </w:rPr>
        <w:t xml:space="preserve">здійснено у рамках </w:t>
      </w:r>
      <w:r w:rsidR="00AD08E0" w:rsidRPr="0008218F">
        <w:rPr>
          <w:rFonts w:ascii="Times New Roman" w:eastAsia="Times New Roman" w:hAnsi="Times New Roman" w:cs="Times New Roman"/>
          <w:sz w:val="28"/>
          <w:szCs w:val="28"/>
          <w:lang w:eastAsia="zh-CN"/>
        </w:rPr>
        <w:t>науково-дослідницьких робіт Національного технічного університету «Дніпровська політехніка» за такими темами «Інвестиційно-інноваційна складова економічного розвитку підприємств та регіонів» номер державної реєстрації 0122U002310, 2022-2024 рр., у якій здобувачем поглиблено теоретико-методичні засади економічного механізму інвестування та ресурсного забезпечення процесів відтворення основних засобів підприємства з урахуванням інноваційних чинників і стратегічних пріоритетів розвитку; «Економічні та управлінські засади формування локальної бізнес-екосистеми як інтегрований результат діяльності суб’єктів публічної сфери, підприємництва та торгівлі» (номер державної реєстрації 0125U002018, 2025-2027</w:t>
      </w:r>
      <w:r w:rsidR="00585FA0">
        <w:rPr>
          <w:rFonts w:ascii="Times New Roman" w:eastAsia="Times New Roman" w:hAnsi="Times New Roman" w:cs="Times New Roman"/>
          <w:sz w:val="28"/>
          <w:szCs w:val="28"/>
          <w:lang w:eastAsia="zh-CN"/>
        </w:rPr>
        <w:t xml:space="preserve"> </w:t>
      </w:r>
      <w:r w:rsidR="00AD08E0" w:rsidRPr="0008218F">
        <w:rPr>
          <w:rFonts w:ascii="Times New Roman" w:eastAsia="Times New Roman" w:hAnsi="Times New Roman" w:cs="Times New Roman"/>
          <w:sz w:val="28"/>
          <w:szCs w:val="28"/>
          <w:lang w:eastAsia="zh-CN"/>
        </w:rPr>
        <w:t xml:space="preserve">рр.), в рамках якої автором розроблено організаційно-економічні механізми розвитку </w:t>
      </w:r>
      <w:proofErr w:type="spellStart"/>
      <w:r w:rsidR="00AD08E0" w:rsidRPr="0008218F">
        <w:rPr>
          <w:rFonts w:ascii="Times New Roman" w:eastAsia="Times New Roman" w:hAnsi="Times New Roman" w:cs="Times New Roman"/>
          <w:sz w:val="28"/>
          <w:szCs w:val="28"/>
          <w:lang w:eastAsia="zh-CN"/>
        </w:rPr>
        <w:t>інтрапренерства</w:t>
      </w:r>
      <w:proofErr w:type="spellEnd"/>
      <w:r w:rsidR="00AD08E0" w:rsidRPr="0008218F">
        <w:rPr>
          <w:rFonts w:ascii="Times New Roman" w:eastAsia="Times New Roman" w:hAnsi="Times New Roman" w:cs="Times New Roman"/>
          <w:sz w:val="28"/>
          <w:szCs w:val="28"/>
          <w:lang w:eastAsia="zh-CN"/>
        </w:rPr>
        <w:t xml:space="preserve"> у процесах відтворення основних засобів підприємства, обґрунтувавши їх вплив на підвищення адаптивності управління.</w:t>
      </w:r>
    </w:p>
    <w:p w14:paraId="351C4B29" w14:textId="138E47CF" w:rsidR="00AD08E0" w:rsidRPr="00466D61" w:rsidRDefault="00AD08E0" w:rsidP="00F440BE">
      <w:pPr>
        <w:spacing w:after="0"/>
        <w:ind w:firstLine="709"/>
        <w:jc w:val="both"/>
        <w:rPr>
          <w:rFonts w:ascii="Times New Roman" w:eastAsia="Times New Roman" w:hAnsi="Times New Roman" w:cs="Times New Roman"/>
          <w:sz w:val="28"/>
          <w:szCs w:val="28"/>
          <w:lang w:val="ru-RU" w:eastAsia="zh-CN"/>
        </w:rPr>
      </w:pPr>
      <w:r w:rsidRPr="0008218F">
        <w:rPr>
          <w:rFonts w:ascii="Times New Roman" w:eastAsia="Times New Roman" w:hAnsi="Times New Roman" w:cs="Times New Roman"/>
          <w:sz w:val="28"/>
          <w:szCs w:val="28"/>
          <w:lang w:eastAsia="zh-CN"/>
        </w:rPr>
        <w:t xml:space="preserve">Зазначене вище переконує в актуальності обрання теми дисертації та її зв’язку з актуальними науковими планами та </w:t>
      </w:r>
      <w:r w:rsidR="0008218F" w:rsidRPr="0008218F">
        <w:rPr>
          <w:rFonts w:ascii="Times New Roman" w:eastAsia="Times New Roman" w:hAnsi="Times New Roman" w:cs="Times New Roman"/>
          <w:sz w:val="28"/>
          <w:szCs w:val="28"/>
          <w:lang w:eastAsia="zh-CN"/>
        </w:rPr>
        <w:t xml:space="preserve">економічними </w:t>
      </w:r>
      <w:r w:rsidRPr="0008218F">
        <w:rPr>
          <w:rFonts w:ascii="Times New Roman" w:eastAsia="Times New Roman" w:hAnsi="Times New Roman" w:cs="Times New Roman"/>
          <w:sz w:val="28"/>
          <w:szCs w:val="28"/>
          <w:lang w:eastAsia="zh-CN"/>
        </w:rPr>
        <w:t>проблемами.</w:t>
      </w:r>
    </w:p>
    <w:p w14:paraId="47360434" w14:textId="77777777" w:rsidR="008D706F" w:rsidRPr="00466D61" w:rsidRDefault="008D706F" w:rsidP="00F440BE">
      <w:pPr>
        <w:spacing w:after="0"/>
        <w:ind w:firstLine="709"/>
        <w:jc w:val="both"/>
        <w:rPr>
          <w:rFonts w:ascii="Times New Roman" w:eastAsia="Times New Roman" w:hAnsi="Times New Roman" w:cs="Times New Roman"/>
          <w:sz w:val="28"/>
          <w:szCs w:val="28"/>
          <w:lang w:val="ru-RU" w:eastAsia="zh-CN"/>
        </w:rPr>
      </w:pPr>
    </w:p>
    <w:p w14:paraId="32A0960E" w14:textId="77777777" w:rsidR="00E02F96" w:rsidRPr="0008218F" w:rsidRDefault="00E02F96" w:rsidP="00F440BE">
      <w:pPr>
        <w:spacing w:after="0" w:line="240" w:lineRule="auto"/>
        <w:ind w:firstLine="709"/>
        <w:jc w:val="both"/>
        <w:rPr>
          <w:rFonts w:ascii="Times New Roman" w:eastAsia="Times New Roman" w:hAnsi="Times New Roman" w:cs="Times New Roman"/>
          <w:b/>
          <w:bCs/>
          <w:sz w:val="28"/>
          <w:szCs w:val="28"/>
          <w:lang w:eastAsia="zh-CN"/>
        </w:rPr>
      </w:pPr>
      <w:r w:rsidRPr="0008218F">
        <w:rPr>
          <w:rFonts w:ascii="Times New Roman" w:eastAsia="Times New Roman" w:hAnsi="Times New Roman" w:cs="Times New Roman"/>
          <w:b/>
          <w:bCs/>
          <w:sz w:val="28"/>
          <w:szCs w:val="28"/>
          <w:lang w:eastAsia="zh-CN"/>
        </w:rPr>
        <w:t>2. Ступінь обґрунтованості наукових положень, висновків та рекомендацій, сформульованих у дисертації</w:t>
      </w:r>
    </w:p>
    <w:p w14:paraId="38A5B75C" w14:textId="77777777" w:rsidR="004E4B51" w:rsidRPr="0008218F" w:rsidRDefault="004E4B51"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З теоретико-методичного погляду наукові положення, висновки та рекомендації, представлені у дисертаційній роботі, є належним чином обґрунтованими та спираються на сучасні наукові підходи й напрацювання вітчизняних і зарубіжних учених щодо розвитку підприємництва в умовах екологізації світової економіки. У процесі дослідження автором опрацьовано значний масив наукових джерел, а також здійснено збір і аналіз як первинних, так і вторинних даних, що забезпечило належну інформаційну базу для отримання наукових результатів.</w:t>
      </w:r>
    </w:p>
    <w:p w14:paraId="4878157F" w14:textId="77777777" w:rsidR="004E4B51" w:rsidRPr="0008218F" w:rsidRDefault="004E4B51"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Достовірність і обґрунтованість сформульованих у роботі наукових положень, висновків і рекомендацій забезпечується застосуванням комплексу загальнонаукових і спеціальних методів дослідження. Зокрема, використано монографічний метод, методи статистичного та порівняльного аналізу, інструментарій PESTEL- та SWOT-аналізу, кореляційно-регресійний аналіз, GAP-аналіз, методи сценарного моделювання, системного аналізу та економічного моделювання, що дозволило комплексно дослідити заявлену проблематику.</w:t>
      </w:r>
    </w:p>
    <w:p w14:paraId="41DD8825" w14:textId="77777777" w:rsidR="004E4B51" w:rsidRPr="0008218F" w:rsidRDefault="004E4B51"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 xml:space="preserve">Об’єкт, предмет і мета дослідження перебувають у логічній взаємозалежності. Структура дисертаційної роботи є послідовною та </w:t>
      </w:r>
      <w:proofErr w:type="spellStart"/>
      <w:r w:rsidRPr="0008218F">
        <w:rPr>
          <w:rFonts w:ascii="Times New Roman" w:eastAsia="Times New Roman" w:hAnsi="Times New Roman" w:cs="Times New Roman"/>
          <w:sz w:val="28"/>
          <w:szCs w:val="28"/>
          <w:lang w:eastAsia="zh-CN"/>
        </w:rPr>
        <w:t>логічно</w:t>
      </w:r>
      <w:proofErr w:type="spellEnd"/>
      <w:r w:rsidRPr="0008218F">
        <w:rPr>
          <w:rFonts w:ascii="Times New Roman" w:eastAsia="Times New Roman" w:hAnsi="Times New Roman" w:cs="Times New Roman"/>
          <w:sz w:val="28"/>
          <w:szCs w:val="28"/>
          <w:lang w:eastAsia="zh-CN"/>
        </w:rPr>
        <w:t xml:space="preserve"> вибудуваною, а її зміст повною мірою розкриває заявлену тему. Поставлені у роботі завдання сформульовано </w:t>
      </w:r>
      <w:proofErr w:type="spellStart"/>
      <w:r w:rsidRPr="0008218F">
        <w:rPr>
          <w:rFonts w:ascii="Times New Roman" w:eastAsia="Times New Roman" w:hAnsi="Times New Roman" w:cs="Times New Roman"/>
          <w:sz w:val="28"/>
          <w:szCs w:val="28"/>
          <w:lang w:eastAsia="zh-CN"/>
        </w:rPr>
        <w:t>коректно</w:t>
      </w:r>
      <w:proofErr w:type="spellEnd"/>
      <w:r w:rsidRPr="0008218F">
        <w:rPr>
          <w:rFonts w:ascii="Times New Roman" w:eastAsia="Times New Roman" w:hAnsi="Times New Roman" w:cs="Times New Roman"/>
          <w:sz w:val="28"/>
          <w:szCs w:val="28"/>
          <w:lang w:eastAsia="zh-CN"/>
        </w:rPr>
        <w:t xml:space="preserve"> та реалізовано із застосуванням відповідного методичного інструментарію, що забезпечило досягнення визначеної мети дослідження. Виклад матеріалу характеризується логічністю </w:t>
      </w:r>
      <w:r w:rsidRPr="0008218F">
        <w:rPr>
          <w:rFonts w:ascii="Times New Roman" w:eastAsia="Times New Roman" w:hAnsi="Times New Roman" w:cs="Times New Roman"/>
          <w:sz w:val="28"/>
          <w:szCs w:val="28"/>
          <w:lang w:eastAsia="zh-CN"/>
        </w:rPr>
        <w:lastRenderedPageBreak/>
        <w:t>та послідовністю, а сформульовані положення підтверджуються результатами проведеного дослідження.</w:t>
      </w:r>
    </w:p>
    <w:p w14:paraId="1EADAF89" w14:textId="05D81B16" w:rsidR="00A9133A" w:rsidRPr="00466D61" w:rsidRDefault="004E4B51" w:rsidP="00F440BE">
      <w:pPr>
        <w:spacing w:after="0" w:line="240" w:lineRule="auto"/>
        <w:ind w:firstLine="709"/>
        <w:jc w:val="both"/>
        <w:rPr>
          <w:rFonts w:ascii="Times New Roman" w:eastAsia="Times New Roman" w:hAnsi="Times New Roman" w:cs="Times New Roman"/>
          <w:sz w:val="28"/>
          <w:szCs w:val="28"/>
          <w:lang w:val="ru-RU" w:eastAsia="zh-CN"/>
        </w:rPr>
      </w:pPr>
      <w:r w:rsidRPr="0008218F">
        <w:rPr>
          <w:rFonts w:ascii="Times New Roman" w:eastAsia="Times New Roman" w:hAnsi="Times New Roman" w:cs="Times New Roman"/>
          <w:sz w:val="28"/>
          <w:szCs w:val="28"/>
          <w:lang w:eastAsia="zh-CN"/>
        </w:rPr>
        <w:t xml:space="preserve">Висновки до окремих розділів дисертації та загальні висновки є аргументованими і узгоджуються з отриманими результатами. Основні результати дослідження апробовано на 6 науково-практичних конференціях та відображено у 6 наукових публікаціях. </w:t>
      </w:r>
      <w:r w:rsidR="00595EBF" w:rsidRPr="0008218F">
        <w:rPr>
          <w:rFonts w:ascii="Times New Roman" w:eastAsia="Times New Roman" w:hAnsi="Times New Roman" w:cs="Times New Roman"/>
          <w:sz w:val="28"/>
          <w:szCs w:val="28"/>
          <w:lang w:eastAsia="zh-CN"/>
        </w:rPr>
        <w:t>Практичну значущість отриманих результатів підтверджує впровадження розроблених рекомендацій у діяльність низки установ та організацій, зокрема ТОВ «ЕДС-ПАУЕР», (довідки про впровадження результатів дисертаційного дослідження від</w:t>
      </w:r>
      <w:r w:rsidR="00466D61">
        <w:rPr>
          <w:rFonts w:ascii="Times New Roman" w:eastAsia="Times New Roman" w:hAnsi="Times New Roman" w:cs="Times New Roman"/>
          <w:sz w:val="28"/>
          <w:szCs w:val="28"/>
          <w:lang w:eastAsia="zh-CN"/>
        </w:rPr>
        <w:t xml:space="preserve"> </w:t>
      </w:r>
      <w:r w:rsidR="00595EBF" w:rsidRPr="0008218F">
        <w:rPr>
          <w:rFonts w:ascii="Times New Roman" w:eastAsia="Times New Roman" w:hAnsi="Times New Roman" w:cs="Times New Roman"/>
          <w:sz w:val="28"/>
          <w:szCs w:val="28"/>
          <w:lang w:eastAsia="zh-CN"/>
        </w:rPr>
        <w:t>18.11.</w:t>
      </w:r>
      <w:r w:rsidR="00466D61">
        <w:rPr>
          <w:rFonts w:ascii="Times New Roman" w:eastAsia="Times New Roman" w:hAnsi="Times New Roman" w:cs="Times New Roman"/>
          <w:sz w:val="28"/>
          <w:szCs w:val="28"/>
          <w:lang w:eastAsia="zh-CN"/>
        </w:rPr>
        <w:t>20</w:t>
      </w:r>
      <w:r w:rsidR="00595EBF" w:rsidRPr="0008218F">
        <w:rPr>
          <w:rFonts w:ascii="Times New Roman" w:eastAsia="Times New Roman" w:hAnsi="Times New Roman" w:cs="Times New Roman"/>
          <w:sz w:val="28"/>
          <w:szCs w:val="28"/>
          <w:lang w:eastAsia="zh-CN"/>
        </w:rPr>
        <w:t>25</w:t>
      </w:r>
      <w:r w:rsidR="00585FA0">
        <w:rPr>
          <w:rFonts w:ascii="Times New Roman" w:eastAsia="Times New Roman" w:hAnsi="Times New Roman" w:cs="Times New Roman"/>
          <w:sz w:val="28"/>
          <w:szCs w:val="28"/>
          <w:lang w:eastAsia="zh-CN"/>
        </w:rPr>
        <w:t xml:space="preserve"> </w:t>
      </w:r>
      <w:r w:rsidR="00595EBF" w:rsidRPr="0008218F">
        <w:rPr>
          <w:rFonts w:ascii="Times New Roman" w:eastAsia="Times New Roman" w:hAnsi="Times New Roman" w:cs="Times New Roman"/>
          <w:sz w:val="28"/>
          <w:szCs w:val="28"/>
          <w:lang w:eastAsia="zh-CN"/>
        </w:rPr>
        <w:t>р.), IIАТ (ДНІПРОПЕТРОВСЬКИЙ АГРЕГАТНИЙ ЗАВОД) (довідки про впровадження результатів дисертаційного дослідження від 05.01.2026</w:t>
      </w:r>
      <w:r w:rsidR="00585FA0">
        <w:rPr>
          <w:rFonts w:ascii="Times New Roman" w:eastAsia="Times New Roman" w:hAnsi="Times New Roman" w:cs="Times New Roman"/>
          <w:sz w:val="28"/>
          <w:szCs w:val="28"/>
          <w:lang w:eastAsia="zh-CN"/>
        </w:rPr>
        <w:t xml:space="preserve"> </w:t>
      </w:r>
      <w:r w:rsidR="00595EBF" w:rsidRPr="0008218F">
        <w:rPr>
          <w:rFonts w:ascii="Times New Roman" w:eastAsia="Times New Roman" w:hAnsi="Times New Roman" w:cs="Times New Roman"/>
          <w:sz w:val="28"/>
          <w:szCs w:val="28"/>
          <w:lang w:eastAsia="zh-CN"/>
        </w:rPr>
        <w:t>р.,</w:t>
      </w:r>
      <w:r w:rsidR="00466D61">
        <w:rPr>
          <w:rFonts w:ascii="Times New Roman" w:eastAsia="Times New Roman" w:hAnsi="Times New Roman" w:cs="Times New Roman"/>
          <w:sz w:val="28"/>
          <w:szCs w:val="28"/>
          <w:lang w:eastAsia="zh-CN"/>
        </w:rPr>
        <w:t xml:space="preserve"> </w:t>
      </w:r>
      <w:r w:rsidR="00595EBF" w:rsidRPr="0008218F">
        <w:rPr>
          <w:rFonts w:ascii="Times New Roman" w:eastAsia="Times New Roman" w:hAnsi="Times New Roman" w:cs="Times New Roman"/>
          <w:sz w:val="28"/>
          <w:szCs w:val="28"/>
          <w:lang w:eastAsia="zh-CN"/>
        </w:rPr>
        <w:t xml:space="preserve">№5/1/68)., а також в освітній діяльності НТУ «Дніпровська політехніка» на кафедрі прикладної економіки, підприємництва та публічного управління. </w:t>
      </w:r>
      <w:r w:rsidRPr="0008218F">
        <w:rPr>
          <w:rFonts w:ascii="Times New Roman" w:eastAsia="Times New Roman" w:hAnsi="Times New Roman" w:cs="Times New Roman"/>
          <w:sz w:val="28"/>
          <w:szCs w:val="28"/>
          <w:lang w:eastAsia="zh-CN"/>
        </w:rPr>
        <w:t>Таким чином, наведене свідчить про належний рівень обґрунтованості та достовірності наукових положень, висновків і рекомендацій, сформульованих у дисертаційній роботі.</w:t>
      </w:r>
    </w:p>
    <w:p w14:paraId="64D28EAC" w14:textId="77777777" w:rsidR="008D706F" w:rsidRPr="00466D61" w:rsidRDefault="008D706F" w:rsidP="00F440BE">
      <w:pPr>
        <w:spacing w:after="0" w:line="240" w:lineRule="auto"/>
        <w:ind w:firstLine="709"/>
        <w:jc w:val="both"/>
        <w:rPr>
          <w:rFonts w:ascii="Times New Roman" w:eastAsia="Times New Roman" w:hAnsi="Times New Roman" w:cs="Times New Roman"/>
          <w:sz w:val="28"/>
          <w:szCs w:val="28"/>
          <w:lang w:val="ru-RU" w:eastAsia="zh-CN"/>
        </w:rPr>
      </w:pPr>
    </w:p>
    <w:p w14:paraId="473CAFE5" w14:textId="36F729F8" w:rsidR="00A9133A" w:rsidRPr="0008218F" w:rsidRDefault="00A9133A" w:rsidP="00F440BE">
      <w:pPr>
        <w:spacing w:after="0" w:line="240" w:lineRule="auto"/>
        <w:ind w:firstLine="709"/>
        <w:jc w:val="both"/>
        <w:rPr>
          <w:rFonts w:ascii="Times New Roman" w:eastAsia="Times New Roman" w:hAnsi="Times New Roman" w:cs="Times New Roman"/>
          <w:b/>
          <w:bCs/>
          <w:sz w:val="28"/>
          <w:szCs w:val="28"/>
          <w:lang w:eastAsia="zh-CN"/>
        </w:rPr>
      </w:pPr>
      <w:r w:rsidRPr="0008218F">
        <w:rPr>
          <w:rFonts w:ascii="Times New Roman" w:eastAsia="Times New Roman" w:hAnsi="Times New Roman" w:cs="Times New Roman"/>
          <w:b/>
          <w:bCs/>
          <w:sz w:val="28"/>
          <w:szCs w:val="28"/>
          <w:lang w:eastAsia="zh-CN"/>
        </w:rPr>
        <w:t>3. Структура та зміст основних положень дисертаційної роботи</w:t>
      </w:r>
    </w:p>
    <w:p w14:paraId="1711319D" w14:textId="0833D345" w:rsidR="00E23CA9" w:rsidRPr="0008218F"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Дисертаційна робота Госалова Юхима Сергійовича має чітку логічну структуру та складається зі вступу, трьох розділів, висновків, списку використаних джерел і додатків. Загальний обсяг дисертації становить понад 180 сторінок і включає таблиці, рисунки та аналітичні матеріали, що наочно ілюструють основні положення та результати дослідження.</w:t>
      </w:r>
    </w:p>
    <w:p w14:paraId="09A9020B" w14:textId="77777777" w:rsidR="00E23CA9" w:rsidRPr="0008218F"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У вступі обґрунтовано актуальність обраної теми, визначено її зв’язок із сучасними науковими дослідженнями та практичними потребами розвитку підприємств, сформульовано об’єкт, предмет, мету і завдання дисертаційної роботи, охарактеризовано методологічну та інформаційну базу дослідження, розкрито наукову новизну, практичне значення отриманих результатів, а також наведено відомості про апробацію та публікації здобувача.</w:t>
      </w:r>
    </w:p>
    <w:p w14:paraId="33C027B4" w14:textId="69FD56C7" w:rsidR="00E23CA9" w:rsidRPr="0008218F"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Перший розділ присвячено теоретико-</w:t>
      </w:r>
      <w:r w:rsidR="00E02F96" w:rsidRPr="0008218F">
        <w:rPr>
          <w:rFonts w:ascii="Times New Roman" w:eastAsia="Times New Roman" w:hAnsi="Times New Roman" w:cs="Times New Roman"/>
          <w:sz w:val="28"/>
          <w:szCs w:val="28"/>
          <w:lang w:eastAsia="zh-CN"/>
        </w:rPr>
        <w:t xml:space="preserve">концептуальним </w:t>
      </w:r>
      <w:r w:rsidR="00E07CFA">
        <w:rPr>
          <w:rFonts w:ascii="Times New Roman" w:eastAsia="Times New Roman" w:hAnsi="Times New Roman" w:cs="Times New Roman"/>
          <w:sz w:val="28"/>
          <w:szCs w:val="28"/>
          <w:lang w:eastAsia="zh-CN"/>
        </w:rPr>
        <w:t>засадам відтворення</w:t>
      </w:r>
      <w:r w:rsidRPr="0008218F">
        <w:rPr>
          <w:rFonts w:ascii="Times New Roman" w:eastAsia="Times New Roman" w:hAnsi="Times New Roman" w:cs="Times New Roman"/>
          <w:sz w:val="28"/>
          <w:szCs w:val="28"/>
          <w:lang w:eastAsia="zh-CN"/>
        </w:rPr>
        <w:t xml:space="preserve"> основних засобів підприємства. У ньому систематизовано наукові підходи до визначення </w:t>
      </w:r>
      <w:r w:rsidR="00E02F96" w:rsidRPr="0008218F">
        <w:rPr>
          <w:rFonts w:ascii="Times New Roman" w:eastAsia="Times New Roman" w:hAnsi="Times New Roman" w:cs="Times New Roman"/>
          <w:sz w:val="28"/>
          <w:szCs w:val="28"/>
          <w:lang w:eastAsia="zh-CN"/>
        </w:rPr>
        <w:t>сутності та класифікації основних засобів у контексті інноваційного та адаптивного розвитку</w:t>
      </w:r>
      <w:r w:rsidRPr="0008218F">
        <w:rPr>
          <w:rFonts w:ascii="Times New Roman" w:eastAsia="Times New Roman" w:hAnsi="Times New Roman" w:cs="Times New Roman"/>
          <w:sz w:val="28"/>
          <w:szCs w:val="28"/>
          <w:lang w:eastAsia="zh-CN"/>
        </w:rPr>
        <w:t xml:space="preserve">, проаналізовано </w:t>
      </w:r>
      <w:r w:rsidR="00E02F96" w:rsidRPr="0008218F">
        <w:rPr>
          <w:rFonts w:ascii="Times New Roman" w:eastAsia="Times New Roman" w:hAnsi="Times New Roman" w:cs="Times New Roman"/>
          <w:sz w:val="28"/>
          <w:szCs w:val="28"/>
          <w:lang w:eastAsia="zh-CN"/>
        </w:rPr>
        <w:t>економічні підходи до управління життєвим циклом і відтворенням основних засобів підприємства</w:t>
      </w:r>
      <w:r w:rsidRPr="0008218F">
        <w:rPr>
          <w:rFonts w:ascii="Times New Roman" w:eastAsia="Times New Roman" w:hAnsi="Times New Roman" w:cs="Times New Roman"/>
          <w:sz w:val="28"/>
          <w:szCs w:val="28"/>
          <w:lang w:eastAsia="zh-CN"/>
        </w:rPr>
        <w:t xml:space="preserve">, обґрунтовано доцільність використання життєвого циклу як базової логіки аналізу, а також сформовано </w:t>
      </w:r>
      <w:r w:rsidR="00E02F96" w:rsidRPr="0008218F">
        <w:rPr>
          <w:rFonts w:ascii="Times New Roman" w:eastAsia="Times New Roman" w:hAnsi="Times New Roman" w:cs="Times New Roman"/>
          <w:sz w:val="28"/>
          <w:szCs w:val="28"/>
          <w:lang w:eastAsia="zh-CN"/>
        </w:rPr>
        <w:t>підприємницькі засади управління відтворенням основних засобів в умовах інноваційного розвитку</w:t>
      </w:r>
      <w:r w:rsidRPr="0008218F">
        <w:rPr>
          <w:rFonts w:ascii="Times New Roman" w:eastAsia="Times New Roman" w:hAnsi="Times New Roman" w:cs="Times New Roman"/>
          <w:sz w:val="28"/>
          <w:szCs w:val="28"/>
          <w:lang w:eastAsia="zh-CN"/>
        </w:rPr>
        <w:t>.</w:t>
      </w:r>
    </w:p>
    <w:p w14:paraId="6DBFF7B5" w14:textId="1F342061" w:rsidR="00E23CA9" w:rsidRPr="0008218F"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 xml:space="preserve">Другий розділ присвячено методичному забезпеченню </w:t>
      </w:r>
      <w:r w:rsidR="00E02F96" w:rsidRPr="0008218F">
        <w:rPr>
          <w:rFonts w:ascii="Times New Roman" w:eastAsia="Times New Roman" w:hAnsi="Times New Roman" w:cs="Times New Roman"/>
          <w:sz w:val="28"/>
          <w:szCs w:val="28"/>
          <w:lang w:eastAsia="zh-CN"/>
        </w:rPr>
        <w:t>економ</w:t>
      </w:r>
      <w:r w:rsidR="004D41EE" w:rsidRPr="0008218F">
        <w:rPr>
          <w:rFonts w:ascii="Times New Roman" w:eastAsia="Times New Roman" w:hAnsi="Times New Roman" w:cs="Times New Roman"/>
          <w:sz w:val="28"/>
          <w:szCs w:val="28"/>
          <w:lang w:eastAsia="zh-CN"/>
        </w:rPr>
        <w:t>і</w:t>
      </w:r>
      <w:r w:rsidR="00E02F96" w:rsidRPr="0008218F">
        <w:rPr>
          <w:rFonts w:ascii="Times New Roman" w:eastAsia="Times New Roman" w:hAnsi="Times New Roman" w:cs="Times New Roman"/>
          <w:sz w:val="28"/>
          <w:szCs w:val="28"/>
          <w:lang w:eastAsia="zh-CN"/>
        </w:rPr>
        <w:t>чн</w:t>
      </w:r>
      <w:r w:rsidR="004D41EE" w:rsidRPr="0008218F">
        <w:rPr>
          <w:rFonts w:ascii="Times New Roman" w:eastAsia="Times New Roman" w:hAnsi="Times New Roman" w:cs="Times New Roman"/>
          <w:sz w:val="28"/>
          <w:szCs w:val="28"/>
          <w:lang w:eastAsia="zh-CN"/>
        </w:rPr>
        <w:t>их</w:t>
      </w:r>
      <w:r w:rsidR="00E02F96" w:rsidRPr="0008218F">
        <w:rPr>
          <w:rFonts w:ascii="Times New Roman" w:eastAsia="Times New Roman" w:hAnsi="Times New Roman" w:cs="Times New Roman"/>
          <w:sz w:val="28"/>
          <w:szCs w:val="28"/>
          <w:lang w:eastAsia="zh-CN"/>
        </w:rPr>
        <w:t xml:space="preserve"> засад </w:t>
      </w:r>
      <w:r w:rsidRPr="0008218F">
        <w:rPr>
          <w:rFonts w:ascii="Times New Roman" w:eastAsia="Times New Roman" w:hAnsi="Times New Roman" w:cs="Times New Roman"/>
          <w:sz w:val="28"/>
          <w:szCs w:val="28"/>
          <w:lang w:eastAsia="zh-CN"/>
        </w:rPr>
        <w:t>відтворення основних засобів. У ньому розроблено класифікацію основних засобів за витратною реакцією, обґрунтовано показники оцінювання ефективності їх відтворення з урахуванням інноваційної складової, запропоновано механізм визначення критичних моментів переходу між моделями відтворення, а також визначено інструменти адаптивного прийняття управлінських рішень в умовах невизначеності.</w:t>
      </w:r>
    </w:p>
    <w:p w14:paraId="788EDA5B" w14:textId="2FA2FDAB" w:rsidR="00E23CA9" w:rsidRPr="0008218F"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lastRenderedPageBreak/>
        <w:t xml:space="preserve">Третій розділ зосереджено на формуванні інтегрованої системи </w:t>
      </w:r>
      <w:r w:rsidR="00466D61" w:rsidRPr="0008218F">
        <w:rPr>
          <w:rFonts w:ascii="Times New Roman" w:eastAsia="Times New Roman" w:hAnsi="Times New Roman" w:cs="Times New Roman"/>
          <w:sz w:val="28"/>
          <w:szCs w:val="28"/>
          <w:lang w:eastAsia="zh-CN"/>
        </w:rPr>
        <w:t>економічних</w:t>
      </w:r>
      <w:r w:rsidR="00E02F96" w:rsidRPr="0008218F">
        <w:rPr>
          <w:rFonts w:ascii="Times New Roman" w:eastAsia="Times New Roman" w:hAnsi="Times New Roman" w:cs="Times New Roman"/>
          <w:sz w:val="28"/>
          <w:szCs w:val="28"/>
          <w:lang w:eastAsia="zh-CN"/>
        </w:rPr>
        <w:t xml:space="preserve"> засад </w:t>
      </w:r>
      <w:r w:rsidRPr="0008218F">
        <w:rPr>
          <w:rFonts w:ascii="Times New Roman" w:eastAsia="Times New Roman" w:hAnsi="Times New Roman" w:cs="Times New Roman"/>
          <w:sz w:val="28"/>
          <w:szCs w:val="28"/>
          <w:lang w:eastAsia="zh-CN"/>
        </w:rPr>
        <w:t xml:space="preserve">відтворення основних засобів підприємства. У розділі представлено концептуальну модель поєднання </w:t>
      </w:r>
      <w:proofErr w:type="spellStart"/>
      <w:r w:rsidRPr="0008218F">
        <w:rPr>
          <w:rFonts w:ascii="Times New Roman" w:eastAsia="Times New Roman" w:hAnsi="Times New Roman" w:cs="Times New Roman"/>
          <w:sz w:val="28"/>
          <w:szCs w:val="28"/>
          <w:lang w:eastAsia="zh-CN"/>
        </w:rPr>
        <w:t>теротехнологічного</w:t>
      </w:r>
      <w:proofErr w:type="spellEnd"/>
      <w:r w:rsidRPr="0008218F">
        <w:rPr>
          <w:rFonts w:ascii="Times New Roman" w:eastAsia="Times New Roman" w:hAnsi="Times New Roman" w:cs="Times New Roman"/>
          <w:sz w:val="28"/>
          <w:szCs w:val="28"/>
          <w:lang w:eastAsia="zh-CN"/>
        </w:rPr>
        <w:t xml:space="preserve"> підходу з цифровими системами управління активами, обґрунтовано використання системно-динамічного моделювання для аналізу альтернативних сценаріїв розвитку, а також наведено результати практичної апробації запропонованих підходів.</w:t>
      </w:r>
    </w:p>
    <w:p w14:paraId="1B5BBBCA" w14:textId="77777777" w:rsidR="00E23CA9" w:rsidRPr="0008218F"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У висновках узагальнено основні результати дослідження, сформульовано наукові положення, що виносяться на захист, та визначено напрями подальших наукових досліджень. Список використаних джерел охоплює вітчизняні та зарубіжні наукові публікації, що свідчить про ґрунтовне опрацювання проблематики.</w:t>
      </w:r>
    </w:p>
    <w:p w14:paraId="13DCB287" w14:textId="3D73B879" w:rsidR="00E23CA9" w:rsidRPr="00466D61" w:rsidRDefault="00450E53" w:rsidP="00F440BE">
      <w:pPr>
        <w:spacing w:after="0" w:line="240" w:lineRule="auto"/>
        <w:ind w:firstLine="709"/>
        <w:jc w:val="both"/>
        <w:rPr>
          <w:rFonts w:ascii="Times New Roman" w:eastAsia="SimSun" w:hAnsi="Times New Roman" w:cs="Times New Roman"/>
          <w:sz w:val="28"/>
          <w:szCs w:val="28"/>
          <w:lang w:val="ru-RU" w:eastAsia="zh-CN"/>
        </w:rPr>
      </w:pPr>
      <w:r w:rsidRPr="0008218F">
        <w:rPr>
          <w:rFonts w:ascii="Times New Roman" w:eastAsia="SimSun" w:hAnsi="Times New Roman" w:cs="Times New Roman"/>
          <w:sz w:val="28"/>
          <w:szCs w:val="28"/>
          <w:lang w:eastAsia="zh-CN"/>
        </w:rPr>
        <w:t>Таким чином, наведене свідчить про належний рівень обґрунтованості та достовірності наукових положень, висновків і рекомендацій, сформульованих у дисертаційній роботі</w:t>
      </w:r>
    </w:p>
    <w:p w14:paraId="31FB4DEE" w14:textId="77777777" w:rsidR="008D706F" w:rsidRPr="00466D61" w:rsidRDefault="008D706F" w:rsidP="00F440BE">
      <w:pPr>
        <w:spacing w:after="0" w:line="240" w:lineRule="auto"/>
        <w:ind w:firstLine="709"/>
        <w:jc w:val="both"/>
        <w:rPr>
          <w:rFonts w:ascii="Times New Roman" w:eastAsia="SimSun" w:hAnsi="Times New Roman" w:cs="Times New Roman"/>
          <w:sz w:val="28"/>
          <w:szCs w:val="28"/>
          <w:lang w:val="ru-RU" w:eastAsia="zh-CN"/>
        </w:rPr>
      </w:pPr>
    </w:p>
    <w:p w14:paraId="611B0A6D" w14:textId="2A5F57DC" w:rsidR="00144F88" w:rsidRPr="0008218F" w:rsidRDefault="00917E27" w:rsidP="00F440BE">
      <w:pPr>
        <w:spacing w:after="0" w:line="240" w:lineRule="auto"/>
        <w:ind w:firstLine="709"/>
        <w:jc w:val="both"/>
        <w:rPr>
          <w:rFonts w:ascii="Times New Roman" w:eastAsia="Times New Roman" w:hAnsi="Times New Roman" w:cs="Times New Roman"/>
          <w:b/>
          <w:bCs/>
          <w:sz w:val="28"/>
          <w:szCs w:val="28"/>
          <w:lang w:eastAsia="zh-CN"/>
        </w:rPr>
      </w:pPr>
      <w:r>
        <w:rPr>
          <w:rFonts w:ascii="Times New Roman" w:eastAsia="Times New Roman" w:hAnsi="Times New Roman" w:cs="Times New Roman"/>
          <w:b/>
          <w:bCs/>
          <w:sz w:val="28"/>
          <w:szCs w:val="28"/>
          <w:lang w:eastAsia="zh-CN"/>
        </w:rPr>
        <w:t>4</w:t>
      </w:r>
      <w:r w:rsidR="00144F88" w:rsidRPr="0008218F">
        <w:rPr>
          <w:rFonts w:ascii="Times New Roman" w:eastAsia="Times New Roman" w:hAnsi="Times New Roman" w:cs="Times New Roman"/>
          <w:b/>
          <w:bCs/>
          <w:sz w:val="28"/>
          <w:szCs w:val="28"/>
          <w:lang w:eastAsia="zh-CN"/>
        </w:rPr>
        <w:t>. Новизна наукових положень, висновків і рекомендацій, сформульованих у дисертації</w:t>
      </w:r>
    </w:p>
    <w:p w14:paraId="30A9A624" w14:textId="0951E19F" w:rsidR="00E23CA9" w:rsidRPr="0008218F"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 xml:space="preserve">Наукова новизна одержаних результатів полягає у комплексному розвитку теоретичних і методичних засад </w:t>
      </w:r>
      <w:r w:rsidR="00B63D08" w:rsidRPr="0008218F">
        <w:rPr>
          <w:rFonts w:ascii="Times New Roman" w:eastAsia="Times New Roman" w:hAnsi="Times New Roman" w:cs="Times New Roman"/>
          <w:sz w:val="28"/>
          <w:szCs w:val="28"/>
          <w:lang w:eastAsia="zh-CN"/>
        </w:rPr>
        <w:t>економічних</w:t>
      </w:r>
      <w:r w:rsidR="00144F88" w:rsidRPr="0008218F">
        <w:rPr>
          <w:rFonts w:ascii="Times New Roman" w:eastAsia="Times New Roman" w:hAnsi="Times New Roman" w:cs="Times New Roman"/>
          <w:sz w:val="28"/>
          <w:szCs w:val="28"/>
          <w:lang w:eastAsia="zh-CN"/>
        </w:rPr>
        <w:t xml:space="preserve"> засад </w:t>
      </w:r>
      <w:r w:rsidR="00585FA0">
        <w:rPr>
          <w:rFonts w:ascii="Times New Roman" w:eastAsia="Times New Roman" w:hAnsi="Times New Roman" w:cs="Times New Roman"/>
          <w:sz w:val="28"/>
          <w:szCs w:val="28"/>
          <w:lang w:eastAsia="zh-CN"/>
        </w:rPr>
        <w:t>відтворення</w:t>
      </w:r>
      <w:r w:rsidRPr="0008218F">
        <w:rPr>
          <w:rFonts w:ascii="Times New Roman" w:eastAsia="Times New Roman" w:hAnsi="Times New Roman" w:cs="Times New Roman"/>
          <w:sz w:val="28"/>
          <w:szCs w:val="28"/>
          <w:lang w:eastAsia="zh-CN"/>
        </w:rPr>
        <w:t xml:space="preserve"> основних засобів підприємства в контексті адаптивних та інноваційних моделей розвитку. Зокрема:</w:t>
      </w:r>
    </w:p>
    <w:p w14:paraId="77579335" w14:textId="06436D8E" w:rsidR="00E23CA9" w:rsidRPr="0008218F"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 xml:space="preserve">- обґрунтовано концептуальний підхід до </w:t>
      </w:r>
      <w:r w:rsidR="00B63D08" w:rsidRPr="0008218F">
        <w:rPr>
          <w:rFonts w:ascii="Times New Roman" w:eastAsia="Times New Roman" w:hAnsi="Times New Roman" w:cs="Times New Roman"/>
          <w:sz w:val="28"/>
          <w:szCs w:val="28"/>
          <w:lang w:eastAsia="zh-CN"/>
        </w:rPr>
        <w:t>економічних</w:t>
      </w:r>
      <w:r w:rsidR="00144F88" w:rsidRPr="0008218F">
        <w:rPr>
          <w:rFonts w:ascii="Times New Roman" w:eastAsia="Times New Roman" w:hAnsi="Times New Roman" w:cs="Times New Roman"/>
          <w:sz w:val="28"/>
          <w:szCs w:val="28"/>
          <w:lang w:eastAsia="zh-CN"/>
        </w:rPr>
        <w:t xml:space="preserve"> засад </w:t>
      </w:r>
      <w:r w:rsidR="00585FA0">
        <w:rPr>
          <w:rFonts w:ascii="Times New Roman" w:eastAsia="Times New Roman" w:hAnsi="Times New Roman" w:cs="Times New Roman"/>
          <w:sz w:val="28"/>
          <w:szCs w:val="28"/>
          <w:lang w:eastAsia="zh-CN"/>
        </w:rPr>
        <w:t>відтворення</w:t>
      </w:r>
      <w:r w:rsidRPr="0008218F">
        <w:rPr>
          <w:rFonts w:ascii="Times New Roman" w:eastAsia="Times New Roman" w:hAnsi="Times New Roman" w:cs="Times New Roman"/>
          <w:sz w:val="28"/>
          <w:szCs w:val="28"/>
          <w:lang w:eastAsia="zh-CN"/>
        </w:rPr>
        <w:t xml:space="preserve"> основних засобів, який ґрунтується на інтеграції життєвого циклу активів, адаптивності управлінських рішень та інноваційної складової розвитку підприємства;</w:t>
      </w:r>
    </w:p>
    <w:p w14:paraId="75B75A2D" w14:textId="77777777" w:rsidR="00E23CA9" w:rsidRPr="0008218F"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 удосконалено класифікацію основних засобів за витратною реакцією, що, на відміну від традиційних підходів, дозволяє оцінювати довгострокові економічні наслідки вибору моделей їх відтворення у стратегічному часовому горизонті;</w:t>
      </w:r>
    </w:p>
    <w:p w14:paraId="160B6F5B" w14:textId="77777777" w:rsidR="00E23CA9" w:rsidRPr="0008218F"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 запропоновано методичний підхід до оцінювання ефективності відтворення основних засобів, який передбачає використання коефіцієнта відтворення з урахуванням інноваційної складової та забезпечує більш повне відображення економічних результатів оновлення активів;</w:t>
      </w:r>
    </w:p>
    <w:p w14:paraId="4FBBA50A" w14:textId="77777777" w:rsidR="00E23CA9" w:rsidRPr="0008218F"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 дістав подальший розвиток механізм визначення критичних моментів переходу між моделями відтворення основних засобів (θкр), що використовується як аналітичний індикатор управлінської доцільності прийняття стратегічних рішень;</w:t>
      </w:r>
    </w:p>
    <w:p w14:paraId="6CB74633" w14:textId="77777777" w:rsidR="00E23CA9" w:rsidRPr="0008218F"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 xml:space="preserve">- обґрунтовано використання </w:t>
      </w:r>
      <w:proofErr w:type="spellStart"/>
      <w:r w:rsidRPr="0008218F">
        <w:rPr>
          <w:rFonts w:ascii="Times New Roman" w:eastAsia="Times New Roman" w:hAnsi="Times New Roman" w:cs="Times New Roman"/>
          <w:sz w:val="28"/>
          <w:szCs w:val="28"/>
          <w:lang w:eastAsia="zh-CN"/>
        </w:rPr>
        <w:t>інтрапренерських</w:t>
      </w:r>
      <w:proofErr w:type="spellEnd"/>
      <w:r w:rsidRPr="0008218F">
        <w:rPr>
          <w:rFonts w:ascii="Times New Roman" w:eastAsia="Times New Roman" w:hAnsi="Times New Roman" w:cs="Times New Roman"/>
          <w:sz w:val="28"/>
          <w:szCs w:val="28"/>
          <w:lang w:eastAsia="zh-CN"/>
        </w:rPr>
        <w:t xml:space="preserve"> моделей як організаційного інструмента підвищення адаптивності системи стратегічного управління відтворенням основних засобів підприємства;</w:t>
      </w:r>
    </w:p>
    <w:p w14:paraId="4E0CFD00" w14:textId="77777777" w:rsidR="00E23CA9" w:rsidRPr="0008218F"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 xml:space="preserve">- розвинуто підхід до формування інтегрованої системи стратегічного управління відтворенням основних засобів, що поєднує </w:t>
      </w:r>
      <w:proofErr w:type="spellStart"/>
      <w:r w:rsidRPr="0008218F">
        <w:rPr>
          <w:rFonts w:ascii="Times New Roman" w:eastAsia="Times New Roman" w:hAnsi="Times New Roman" w:cs="Times New Roman"/>
          <w:sz w:val="28"/>
          <w:szCs w:val="28"/>
          <w:lang w:eastAsia="zh-CN"/>
        </w:rPr>
        <w:t>теротехнологічний</w:t>
      </w:r>
      <w:proofErr w:type="spellEnd"/>
      <w:r w:rsidRPr="0008218F">
        <w:rPr>
          <w:rFonts w:ascii="Times New Roman" w:eastAsia="Times New Roman" w:hAnsi="Times New Roman" w:cs="Times New Roman"/>
          <w:sz w:val="28"/>
          <w:szCs w:val="28"/>
          <w:lang w:eastAsia="zh-CN"/>
        </w:rPr>
        <w:t xml:space="preserve"> підхід, цифрові системи управління активами та інструменти системно-динамічного моделювання.</w:t>
      </w:r>
    </w:p>
    <w:p w14:paraId="6352C72F" w14:textId="77777777" w:rsidR="00E23CA9" w:rsidRPr="00917E27"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917E27">
        <w:rPr>
          <w:rFonts w:ascii="Times New Roman" w:eastAsia="Times New Roman" w:hAnsi="Times New Roman" w:cs="Times New Roman"/>
          <w:sz w:val="28"/>
          <w:szCs w:val="28"/>
          <w:lang w:eastAsia="zh-CN"/>
        </w:rPr>
        <w:lastRenderedPageBreak/>
        <w:t>Практичне значення дисертаційної роботи полягає у створенні науково обґрунтованих інструментів, придатних до впровадження у діяльність підприємств реального сектору економіки, а саме:</w:t>
      </w:r>
    </w:p>
    <w:p w14:paraId="79B03C46" w14:textId="77777777" w:rsidR="00E23CA9" w:rsidRPr="00917E27"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917E27">
        <w:rPr>
          <w:rFonts w:ascii="Times New Roman" w:eastAsia="Times New Roman" w:hAnsi="Times New Roman" w:cs="Times New Roman"/>
          <w:sz w:val="28"/>
          <w:szCs w:val="28"/>
          <w:lang w:eastAsia="zh-CN"/>
        </w:rPr>
        <w:t>- розроблено методичні рекомендації щодо вибору моделей відтворення основних засобів, які дозволяють узгоджувати інвестиційні рішення з довгостроковими стратегічними цілями підприємства;</w:t>
      </w:r>
    </w:p>
    <w:p w14:paraId="79054056" w14:textId="77777777" w:rsidR="00E23CA9" w:rsidRPr="00917E27"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917E27">
        <w:rPr>
          <w:rFonts w:ascii="Times New Roman" w:eastAsia="Times New Roman" w:hAnsi="Times New Roman" w:cs="Times New Roman"/>
          <w:sz w:val="28"/>
          <w:szCs w:val="28"/>
          <w:lang w:eastAsia="zh-CN"/>
        </w:rPr>
        <w:t>- запропоновано інструментарій сценарного аналізу та імітаційного моделювання, що може використовуватися для оцінювання альтернативних варіантів відтворення активів в умовах невизначеності;</w:t>
      </w:r>
    </w:p>
    <w:p w14:paraId="59822DA2" w14:textId="77777777" w:rsidR="00E23CA9" w:rsidRPr="00917E27"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917E27">
        <w:rPr>
          <w:rFonts w:ascii="Times New Roman" w:eastAsia="Times New Roman" w:hAnsi="Times New Roman" w:cs="Times New Roman"/>
          <w:sz w:val="28"/>
          <w:szCs w:val="28"/>
          <w:lang w:eastAsia="zh-CN"/>
        </w:rPr>
        <w:t xml:space="preserve">- обґрунтовано можливості поєднання </w:t>
      </w:r>
      <w:proofErr w:type="spellStart"/>
      <w:r w:rsidRPr="00917E27">
        <w:rPr>
          <w:rFonts w:ascii="Times New Roman" w:eastAsia="Times New Roman" w:hAnsi="Times New Roman" w:cs="Times New Roman"/>
          <w:sz w:val="28"/>
          <w:szCs w:val="28"/>
          <w:lang w:eastAsia="zh-CN"/>
        </w:rPr>
        <w:t>теротехнологічного</w:t>
      </w:r>
      <w:proofErr w:type="spellEnd"/>
      <w:r w:rsidRPr="00917E27">
        <w:rPr>
          <w:rFonts w:ascii="Times New Roman" w:eastAsia="Times New Roman" w:hAnsi="Times New Roman" w:cs="Times New Roman"/>
          <w:sz w:val="28"/>
          <w:szCs w:val="28"/>
          <w:lang w:eastAsia="zh-CN"/>
        </w:rPr>
        <w:t xml:space="preserve"> підходу з цифровими системами управління активами (ERP, CMMS, </w:t>
      </w:r>
      <w:proofErr w:type="spellStart"/>
      <w:r w:rsidRPr="00917E27">
        <w:rPr>
          <w:rFonts w:ascii="Times New Roman" w:eastAsia="Times New Roman" w:hAnsi="Times New Roman" w:cs="Times New Roman"/>
          <w:sz w:val="28"/>
          <w:szCs w:val="28"/>
          <w:lang w:eastAsia="zh-CN"/>
        </w:rPr>
        <w:t>IoT</w:t>
      </w:r>
      <w:proofErr w:type="spellEnd"/>
      <w:r w:rsidRPr="00917E27">
        <w:rPr>
          <w:rFonts w:ascii="Times New Roman" w:eastAsia="Times New Roman" w:hAnsi="Times New Roman" w:cs="Times New Roman"/>
          <w:sz w:val="28"/>
          <w:szCs w:val="28"/>
          <w:lang w:eastAsia="zh-CN"/>
        </w:rPr>
        <w:t>) для підвищення якості аналітичної підтримки управлінських рішень;</w:t>
      </w:r>
    </w:p>
    <w:p w14:paraId="721D8C92" w14:textId="77777777" w:rsidR="00E23CA9" w:rsidRPr="00917E27"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917E27">
        <w:rPr>
          <w:rFonts w:ascii="Times New Roman" w:eastAsia="Times New Roman" w:hAnsi="Times New Roman" w:cs="Times New Roman"/>
          <w:sz w:val="28"/>
          <w:szCs w:val="28"/>
          <w:lang w:eastAsia="zh-CN"/>
        </w:rPr>
        <w:t xml:space="preserve">- сформовано рекомендації щодо організаційного забезпечення впровадження </w:t>
      </w:r>
      <w:proofErr w:type="spellStart"/>
      <w:r w:rsidRPr="00917E27">
        <w:rPr>
          <w:rFonts w:ascii="Times New Roman" w:eastAsia="Times New Roman" w:hAnsi="Times New Roman" w:cs="Times New Roman"/>
          <w:sz w:val="28"/>
          <w:szCs w:val="28"/>
          <w:lang w:eastAsia="zh-CN"/>
        </w:rPr>
        <w:t>інтрапренерських</w:t>
      </w:r>
      <w:proofErr w:type="spellEnd"/>
      <w:r w:rsidRPr="00917E27">
        <w:rPr>
          <w:rFonts w:ascii="Times New Roman" w:eastAsia="Times New Roman" w:hAnsi="Times New Roman" w:cs="Times New Roman"/>
          <w:sz w:val="28"/>
          <w:szCs w:val="28"/>
          <w:lang w:eastAsia="zh-CN"/>
        </w:rPr>
        <w:t xml:space="preserve"> моделей у процесах оновлення та модернізації основних засобів.</w:t>
      </w:r>
    </w:p>
    <w:p w14:paraId="72A6AC61" w14:textId="77777777" w:rsidR="00E23CA9" w:rsidRPr="00917E27"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917E27">
        <w:rPr>
          <w:rFonts w:ascii="Times New Roman" w:eastAsia="Times New Roman" w:hAnsi="Times New Roman" w:cs="Times New Roman"/>
          <w:sz w:val="28"/>
          <w:szCs w:val="28"/>
          <w:lang w:eastAsia="zh-CN"/>
        </w:rPr>
        <w:t>Теоретичні положення та практичні результати дослідження використовуються в освітньому процесі закладів вищої освіти під час підготовки здобувачів за спеціальностями економічного та управлінського спрямування, а також можуть бути застосовані у практичній діяльності підприємств при формуванні та реалізації стратегій розвитку.</w:t>
      </w:r>
    </w:p>
    <w:p w14:paraId="7F300271" w14:textId="77777777" w:rsidR="00E23CA9" w:rsidRPr="0008218F"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917E27">
        <w:rPr>
          <w:rFonts w:ascii="Times New Roman" w:eastAsia="Times New Roman" w:hAnsi="Times New Roman" w:cs="Times New Roman"/>
          <w:sz w:val="28"/>
          <w:szCs w:val="28"/>
          <w:lang w:eastAsia="zh-CN"/>
        </w:rPr>
        <w:t>Запропоновані в дисертації підходи та інструменти апробовано в діяльності підприємств реального сектору економіки, що підтверджує їх прикладну значущість і можливість практичного використання.</w:t>
      </w:r>
    </w:p>
    <w:p w14:paraId="6FDA96F8" w14:textId="77777777" w:rsidR="00E23CA9" w:rsidRPr="0008218F" w:rsidRDefault="00E23CA9" w:rsidP="00F440BE">
      <w:pPr>
        <w:spacing w:after="0" w:line="240" w:lineRule="auto"/>
        <w:ind w:firstLine="709"/>
        <w:jc w:val="both"/>
        <w:rPr>
          <w:rFonts w:ascii="Times New Roman" w:eastAsia="SimSun" w:hAnsi="Times New Roman" w:cs="Times New Roman"/>
          <w:sz w:val="28"/>
          <w:szCs w:val="28"/>
          <w:highlight w:val="yellow"/>
          <w:lang w:eastAsia="zh-CN"/>
        </w:rPr>
      </w:pPr>
    </w:p>
    <w:p w14:paraId="2FDE93EB" w14:textId="7B8E2192" w:rsidR="00E23CA9" w:rsidRPr="0008218F" w:rsidRDefault="006C7AD2" w:rsidP="00F440BE">
      <w:pPr>
        <w:spacing w:after="0" w:line="240" w:lineRule="auto"/>
        <w:ind w:firstLine="709"/>
        <w:jc w:val="both"/>
        <w:rPr>
          <w:rFonts w:ascii="Times New Roman" w:eastAsia="Times New Roman" w:hAnsi="Times New Roman" w:cs="Times New Roman"/>
          <w:b/>
          <w:bCs/>
          <w:sz w:val="28"/>
          <w:szCs w:val="28"/>
          <w:lang w:eastAsia="zh-CN"/>
        </w:rPr>
      </w:pPr>
      <w:bookmarkStart w:id="2" w:name="bookmark2"/>
      <w:r w:rsidRPr="0008218F">
        <w:rPr>
          <w:rFonts w:ascii="Times New Roman" w:eastAsia="Times New Roman" w:hAnsi="Times New Roman" w:cs="Times New Roman"/>
          <w:b/>
          <w:bCs/>
          <w:sz w:val="28"/>
          <w:szCs w:val="28"/>
          <w:lang w:eastAsia="zh-CN"/>
        </w:rPr>
        <w:t>5.</w:t>
      </w:r>
      <w:r w:rsidR="005D1A5B" w:rsidRPr="0008218F">
        <w:rPr>
          <w:rFonts w:ascii="Times New Roman" w:eastAsia="Times New Roman" w:hAnsi="Times New Roman" w:cs="Times New Roman"/>
          <w:b/>
          <w:bCs/>
          <w:sz w:val="28"/>
          <w:szCs w:val="28"/>
          <w:lang w:eastAsia="zh-CN"/>
        </w:rPr>
        <w:t xml:space="preserve"> </w:t>
      </w:r>
      <w:r w:rsidRPr="0008218F">
        <w:rPr>
          <w:rFonts w:ascii="Times New Roman" w:eastAsia="Times New Roman" w:hAnsi="Times New Roman" w:cs="Times New Roman"/>
          <w:b/>
          <w:bCs/>
          <w:sz w:val="28"/>
          <w:szCs w:val="28"/>
          <w:lang w:eastAsia="zh-CN"/>
        </w:rPr>
        <w:t>Повнота викладення результатів досліджень у наукових виданнях</w:t>
      </w:r>
      <w:r w:rsidR="00E23CA9" w:rsidRPr="0008218F">
        <w:rPr>
          <w:rFonts w:ascii="Times New Roman" w:eastAsia="Times New Roman" w:hAnsi="Times New Roman" w:cs="Times New Roman"/>
          <w:b/>
          <w:bCs/>
          <w:sz w:val="28"/>
          <w:szCs w:val="28"/>
          <w:lang w:eastAsia="zh-CN"/>
        </w:rPr>
        <w:t>.</w:t>
      </w:r>
      <w:bookmarkEnd w:id="2"/>
    </w:p>
    <w:p w14:paraId="08DD6089" w14:textId="2CB1FCAA" w:rsidR="00E23CA9" w:rsidRPr="0008218F"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За результатами дисертаційного дослідження Госалова Юхима Сергійовича опубліковано 1</w:t>
      </w:r>
      <w:r w:rsidR="00DD3E44" w:rsidRPr="0008218F">
        <w:rPr>
          <w:rFonts w:ascii="Times New Roman" w:eastAsia="Times New Roman" w:hAnsi="Times New Roman" w:cs="Times New Roman"/>
          <w:sz w:val="28"/>
          <w:szCs w:val="28"/>
          <w:lang w:eastAsia="zh-CN"/>
        </w:rPr>
        <w:t>3</w:t>
      </w:r>
      <w:r w:rsidRPr="0008218F">
        <w:rPr>
          <w:rFonts w:ascii="Times New Roman" w:eastAsia="Times New Roman" w:hAnsi="Times New Roman" w:cs="Times New Roman"/>
          <w:sz w:val="28"/>
          <w:szCs w:val="28"/>
          <w:lang w:eastAsia="zh-CN"/>
        </w:rPr>
        <w:t xml:space="preserve"> наукових праць, у тому числі 6 статті у фахових наукових виданнях</w:t>
      </w:r>
      <w:r w:rsidR="00DD3E44" w:rsidRPr="0008218F">
        <w:rPr>
          <w:rFonts w:ascii="Times New Roman" w:eastAsia="Times New Roman" w:hAnsi="Times New Roman" w:cs="Times New Roman"/>
          <w:sz w:val="28"/>
          <w:szCs w:val="28"/>
          <w:lang w:eastAsia="zh-CN"/>
        </w:rPr>
        <w:t xml:space="preserve"> </w:t>
      </w:r>
      <w:r w:rsidR="00DD3E44" w:rsidRPr="0008218F">
        <w:t xml:space="preserve"> </w:t>
      </w:r>
      <w:r w:rsidR="00DD3E44" w:rsidRPr="0008218F">
        <w:rPr>
          <w:rFonts w:ascii="Times New Roman" w:eastAsia="Times New Roman" w:hAnsi="Times New Roman" w:cs="Times New Roman"/>
          <w:sz w:val="28"/>
          <w:szCs w:val="28"/>
          <w:lang w:eastAsia="zh-CN"/>
        </w:rPr>
        <w:t>України (категорія «Б») та 7 публікацій, що відображають апробацію матеріалів дисертації на міжнародних науково-практичних конференціях</w:t>
      </w:r>
      <w:r w:rsidRPr="0008218F">
        <w:rPr>
          <w:rFonts w:ascii="Times New Roman" w:eastAsia="Times New Roman" w:hAnsi="Times New Roman" w:cs="Times New Roman"/>
          <w:sz w:val="28"/>
          <w:szCs w:val="28"/>
          <w:lang w:eastAsia="zh-CN"/>
        </w:rPr>
        <w:t>. Опубліковані роботи повною мірою відображають основні наукові положення, висновки та практичні рекомендації, що викладені в дисертації.</w:t>
      </w:r>
    </w:p>
    <w:p w14:paraId="2FCD2A28" w14:textId="1320B996" w:rsidR="00E23CA9" w:rsidRPr="0008218F"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 xml:space="preserve">Наукові праці здобувача присвячені ключовим аспектам </w:t>
      </w:r>
      <w:r w:rsidR="006C7AD2" w:rsidRPr="0008218F">
        <w:rPr>
          <w:rFonts w:ascii="Times New Roman" w:eastAsia="Times New Roman" w:hAnsi="Times New Roman" w:cs="Times New Roman"/>
          <w:sz w:val="28"/>
          <w:szCs w:val="28"/>
          <w:lang w:eastAsia="zh-CN"/>
        </w:rPr>
        <w:t xml:space="preserve">економічних засад </w:t>
      </w:r>
      <w:r w:rsidRPr="0008218F">
        <w:rPr>
          <w:rFonts w:ascii="Times New Roman" w:eastAsia="Times New Roman" w:hAnsi="Times New Roman" w:cs="Times New Roman"/>
          <w:sz w:val="28"/>
          <w:szCs w:val="28"/>
          <w:lang w:eastAsia="zh-CN"/>
        </w:rPr>
        <w:t>відтворення основних засобів підприємства, зокрема питанням життєвого циклу активів, вибору моделей їх відтворення, адаптивності управлінських рішень, інноваційної складової розвитку та використання сучасних аналітичних інструментів підтримки стратегічного управління. У публікаціях послідовно розкрито як теоретичні, так і методичні та прикладні результати дослідження.</w:t>
      </w:r>
    </w:p>
    <w:p w14:paraId="6CD717D2" w14:textId="66CA94C9" w:rsidR="00E23CA9" w:rsidRPr="0008218F"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Стиль викладу наукових праць відповідає вимогам, що висуваються до робіт дисертаційного рівня, характеризується логічністю, чіткістю та аргументованістю викладу матеріалу.</w:t>
      </w:r>
    </w:p>
    <w:p w14:paraId="12B9C495" w14:textId="77777777" w:rsidR="00E23CA9" w:rsidRPr="0008218F"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 xml:space="preserve">Таким чином, опубліковані наукові праці забезпечують повноту висвітлення результатів дисертаційного дослідження, підтверджують його </w:t>
      </w:r>
      <w:r w:rsidRPr="0008218F">
        <w:rPr>
          <w:rFonts w:ascii="Times New Roman" w:eastAsia="Times New Roman" w:hAnsi="Times New Roman" w:cs="Times New Roman"/>
          <w:sz w:val="28"/>
          <w:szCs w:val="28"/>
          <w:lang w:eastAsia="zh-CN"/>
        </w:rPr>
        <w:lastRenderedPageBreak/>
        <w:t>наукову новизну та практичну значущість, а також засвідчують відповідність дисертації встановленим вимогам щодо апробації результатів наукової роботи.</w:t>
      </w:r>
    </w:p>
    <w:p w14:paraId="7BB7542E" w14:textId="77777777" w:rsidR="00E23CA9" w:rsidRPr="0008218F" w:rsidRDefault="00E23CA9" w:rsidP="00F440BE">
      <w:pPr>
        <w:spacing w:after="0" w:line="240" w:lineRule="auto"/>
        <w:ind w:firstLine="709"/>
        <w:jc w:val="both"/>
        <w:outlineLvl w:val="2"/>
        <w:rPr>
          <w:rFonts w:ascii="Times New Roman" w:eastAsia="Times New Roman" w:hAnsi="Times New Roman" w:cs="Times New Roman"/>
          <w:b/>
          <w:bCs/>
          <w:sz w:val="28"/>
          <w:szCs w:val="28"/>
          <w:highlight w:val="yellow"/>
          <w:lang w:eastAsia="zh-CN"/>
        </w:rPr>
      </w:pPr>
    </w:p>
    <w:p w14:paraId="43255090" w14:textId="7FEA9BCE" w:rsidR="00E23CA9" w:rsidRPr="0008218F" w:rsidRDefault="00917E27" w:rsidP="00F440BE">
      <w:pPr>
        <w:spacing w:after="0" w:line="240" w:lineRule="auto"/>
        <w:ind w:firstLine="709"/>
        <w:jc w:val="both"/>
        <w:rPr>
          <w:rFonts w:ascii="Times New Roman" w:eastAsia="Times New Roman" w:hAnsi="Times New Roman" w:cs="Times New Roman"/>
          <w:b/>
          <w:bCs/>
          <w:sz w:val="28"/>
          <w:szCs w:val="28"/>
          <w:lang w:eastAsia="zh-CN"/>
        </w:rPr>
      </w:pPr>
      <w:r>
        <w:rPr>
          <w:rFonts w:ascii="Times New Roman" w:eastAsia="Times New Roman" w:hAnsi="Times New Roman" w:cs="Times New Roman"/>
          <w:b/>
          <w:bCs/>
          <w:sz w:val="28"/>
          <w:szCs w:val="28"/>
          <w:lang w:eastAsia="zh-CN"/>
        </w:rPr>
        <w:t>6</w:t>
      </w:r>
      <w:r w:rsidR="00E23CA9" w:rsidRPr="0008218F">
        <w:rPr>
          <w:rFonts w:ascii="Times New Roman" w:eastAsia="Times New Roman" w:hAnsi="Times New Roman" w:cs="Times New Roman"/>
          <w:b/>
          <w:bCs/>
          <w:sz w:val="28"/>
          <w:szCs w:val="28"/>
          <w:lang w:eastAsia="zh-CN"/>
        </w:rPr>
        <w:t>. Ступінь обґрунтованості наукових положень, висновків та рекомендацій</w:t>
      </w:r>
    </w:p>
    <w:p w14:paraId="099074DD" w14:textId="77777777" w:rsidR="00E23CA9" w:rsidRPr="0008218F" w:rsidRDefault="00E23CA9" w:rsidP="00F440BE">
      <w:pPr>
        <w:spacing w:after="0" w:line="240" w:lineRule="auto"/>
        <w:ind w:firstLine="709"/>
        <w:jc w:val="both"/>
        <w:rPr>
          <w:rFonts w:ascii="Times New Roman" w:eastAsia="Times New Roman" w:hAnsi="Times New Roman" w:cs="Times New Roman"/>
          <w:sz w:val="28"/>
          <w:szCs w:val="28"/>
          <w:lang w:eastAsia="zh-CN"/>
        </w:rPr>
      </w:pPr>
      <w:bookmarkStart w:id="3" w:name="bookmark4"/>
      <w:r w:rsidRPr="0008218F">
        <w:rPr>
          <w:rFonts w:ascii="Times New Roman" w:eastAsia="Times New Roman" w:hAnsi="Times New Roman" w:cs="Times New Roman"/>
          <w:sz w:val="28"/>
          <w:szCs w:val="28"/>
          <w:lang w:eastAsia="zh-CN"/>
        </w:rPr>
        <w:t>Обґрунтованість наукових положень, висновків і рекомендацій дисертаційної роботи забезпечується коректною постановкою дослідження, чітким визначенням його мети, завдань, об’єкта та предмета, а також логічною послідовністю викладення матеріалу. У процесі дослідження використано сучасний методичний інструментарій, адекватний поставленим науковим завданням і характеру обраної проблематики.</w:t>
      </w:r>
    </w:p>
    <w:p w14:paraId="05DFFFE1" w14:textId="77777777" w:rsidR="00E23CA9" w:rsidRPr="0008218F"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Надійність отриманих результатів підтверджується застосуванням системного та процесного підходів, методів економічного аналізу, багатокритеріальної оцінки, імітаційного та системно-динамічного моделювання, що дозволило комплексно дослідити процеси відтворення основних засобів у стратегічному часовому горизонті. Обґрунтованість висновків посилюється використанням концепції життєвого циклу, інструментів сценарного аналізу та порівняння альтернативних моделей відтворення активів.</w:t>
      </w:r>
    </w:p>
    <w:p w14:paraId="7D681A0D" w14:textId="77777777" w:rsidR="00E23CA9" w:rsidRPr="0008218F"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Узгодженість теоретичних положень і практичних рекомендацій із реальними умовами функціонування підприємств підтверджена практичною апробацією запропонованих підходів, а також зіставленням отриманих результатів із сучасними науковими дослідженнями вітчизняних і зарубіжних авторів у сфері стратегічного управління, управління активами та інноваційного розвитку підприємств. Це свідчить про достатній рівень достовірності результатів дослідження та їх практичну придатність для використання у діяльності підприємств реального сектору економіки.</w:t>
      </w:r>
    </w:p>
    <w:p w14:paraId="1DBC5139" w14:textId="77777777" w:rsidR="00E23CA9" w:rsidRPr="0008218F" w:rsidRDefault="00E23CA9" w:rsidP="00F440BE">
      <w:pPr>
        <w:spacing w:after="0" w:line="240" w:lineRule="auto"/>
        <w:ind w:firstLine="709"/>
        <w:jc w:val="both"/>
        <w:outlineLvl w:val="1"/>
        <w:rPr>
          <w:rFonts w:ascii="Times New Roman" w:eastAsia="SimSun" w:hAnsi="Times New Roman" w:cs="Times New Roman"/>
          <w:sz w:val="28"/>
          <w:szCs w:val="28"/>
          <w:highlight w:val="yellow"/>
          <w:lang w:eastAsia="zh-CN"/>
        </w:rPr>
      </w:pPr>
    </w:p>
    <w:p w14:paraId="5C84ABC8" w14:textId="77777777" w:rsidR="00E23CA9" w:rsidRPr="0008218F" w:rsidRDefault="00E23CA9" w:rsidP="00F440BE">
      <w:pPr>
        <w:spacing w:after="0" w:line="240" w:lineRule="auto"/>
        <w:ind w:firstLine="709"/>
        <w:jc w:val="both"/>
        <w:outlineLvl w:val="1"/>
        <w:rPr>
          <w:rFonts w:ascii="Times New Roman" w:eastAsia="SimSun" w:hAnsi="Times New Roman" w:cs="Times New Roman"/>
          <w:b/>
          <w:bCs/>
          <w:sz w:val="28"/>
          <w:szCs w:val="28"/>
          <w:lang w:eastAsia="zh-CN"/>
        </w:rPr>
      </w:pPr>
      <w:r w:rsidRPr="00917E27">
        <w:rPr>
          <w:rFonts w:ascii="Times New Roman" w:eastAsia="SimSun" w:hAnsi="Times New Roman" w:cs="Times New Roman"/>
          <w:b/>
          <w:bCs/>
          <w:sz w:val="28"/>
          <w:szCs w:val="28"/>
          <w:lang w:eastAsia="zh-CN"/>
        </w:rPr>
        <w:t>7.</w:t>
      </w:r>
      <w:r w:rsidRPr="0008218F">
        <w:rPr>
          <w:rFonts w:ascii="Times New Roman" w:eastAsia="SimSun" w:hAnsi="Times New Roman" w:cs="Times New Roman"/>
          <w:sz w:val="28"/>
          <w:szCs w:val="28"/>
          <w:lang w:eastAsia="zh-CN"/>
        </w:rPr>
        <w:t xml:space="preserve"> </w:t>
      </w:r>
      <w:r w:rsidRPr="0008218F">
        <w:rPr>
          <w:rFonts w:ascii="Times New Roman" w:eastAsia="SimSun" w:hAnsi="Times New Roman" w:cs="Times New Roman"/>
          <w:b/>
          <w:bCs/>
          <w:sz w:val="28"/>
          <w:szCs w:val="28"/>
          <w:lang w:eastAsia="zh-CN"/>
        </w:rPr>
        <w:t>Відсутність (наявність) порушень академічної доброчесності</w:t>
      </w:r>
      <w:bookmarkEnd w:id="3"/>
    </w:p>
    <w:p w14:paraId="2326E431" w14:textId="7C451B22" w:rsidR="006C7AD2" w:rsidRPr="00466D61" w:rsidRDefault="006C7AD2" w:rsidP="00F440BE">
      <w:pPr>
        <w:spacing w:after="0" w:line="240" w:lineRule="auto"/>
        <w:ind w:firstLine="709"/>
        <w:jc w:val="both"/>
        <w:outlineLvl w:val="1"/>
        <w:rPr>
          <w:rFonts w:ascii="Times New Roman" w:eastAsia="SimSun" w:hAnsi="Times New Roman" w:cs="Times New Roman"/>
          <w:sz w:val="28"/>
          <w:szCs w:val="28"/>
          <w:lang w:val="ru-RU" w:eastAsia="zh-CN"/>
        </w:rPr>
      </w:pPr>
      <w:bookmarkStart w:id="4" w:name="bookmark5"/>
      <w:r w:rsidRPr="0008218F">
        <w:rPr>
          <w:rFonts w:ascii="Times New Roman" w:eastAsia="SimSun" w:hAnsi="Times New Roman" w:cs="Times New Roman"/>
          <w:sz w:val="28"/>
          <w:szCs w:val="28"/>
          <w:lang w:eastAsia="zh-CN"/>
        </w:rPr>
        <w:t>Аналіз дисертації Госалова Ю.С.</w:t>
      </w:r>
      <w:r w:rsidR="002575CD">
        <w:rPr>
          <w:rFonts w:ascii="Times New Roman" w:eastAsia="SimSun" w:hAnsi="Times New Roman" w:cs="Times New Roman"/>
          <w:sz w:val="28"/>
          <w:szCs w:val="28"/>
          <w:lang w:eastAsia="zh-CN"/>
        </w:rPr>
        <w:t xml:space="preserve"> </w:t>
      </w:r>
      <w:r w:rsidRPr="0008218F">
        <w:rPr>
          <w:rFonts w:ascii="Times New Roman" w:eastAsia="SimSun" w:hAnsi="Times New Roman" w:cs="Times New Roman"/>
          <w:sz w:val="28"/>
          <w:szCs w:val="28"/>
          <w:lang w:eastAsia="zh-CN"/>
        </w:rPr>
        <w:t>свідчить про дотримання здобувачем академічної доброчесності на момент підготовки цього відгука. Зокрема, дисертація містить посилання на джерела інформації за кожним випадком використання ідей, розробок, тверджень, відомостей; відповідає нормам законодавства про авторське право і суміжні права.</w:t>
      </w:r>
    </w:p>
    <w:p w14:paraId="2B4F2CA2" w14:textId="77777777" w:rsidR="0054020E" w:rsidRPr="00466D61" w:rsidRDefault="0054020E" w:rsidP="00F440BE">
      <w:pPr>
        <w:spacing w:after="0" w:line="240" w:lineRule="auto"/>
        <w:ind w:firstLine="709"/>
        <w:jc w:val="both"/>
        <w:outlineLvl w:val="1"/>
        <w:rPr>
          <w:rFonts w:ascii="Times New Roman" w:eastAsia="SimSun" w:hAnsi="Times New Roman" w:cs="Times New Roman"/>
          <w:sz w:val="28"/>
          <w:szCs w:val="28"/>
          <w:lang w:val="ru-RU" w:eastAsia="zh-CN"/>
        </w:rPr>
      </w:pPr>
    </w:p>
    <w:p w14:paraId="30A0CD24" w14:textId="01EACD2F" w:rsidR="00E23CA9" w:rsidRPr="0008218F" w:rsidRDefault="00E23CA9" w:rsidP="00F440BE">
      <w:pPr>
        <w:spacing w:after="0" w:line="240" w:lineRule="auto"/>
        <w:ind w:firstLine="709"/>
        <w:jc w:val="both"/>
        <w:outlineLvl w:val="1"/>
        <w:rPr>
          <w:rFonts w:ascii="Times New Roman" w:eastAsia="SimSun" w:hAnsi="Times New Roman" w:cs="Times New Roman"/>
          <w:b/>
          <w:bCs/>
          <w:sz w:val="28"/>
          <w:szCs w:val="28"/>
          <w:lang w:eastAsia="zh-CN"/>
        </w:rPr>
      </w:pPr>
      <w:r w:rsidRPr="0008218F">
        <w:rPr>
          <w:rFonts w:ascii="Times New Roman" w:eastAsia="SimSun" w:hAnsi="Times New Roman" w:cs="Times New Roman"/>
          <w:b/>
          <w:bCs/>
          <w:sz w:val="28"/>
          <w:szCs w:val="28"/>
          <w:lang w:eastAsia="zh-CN"/>
        </w:rPr>
        <w:t xml:space="preserve">8. </w:t>
      </w:r>
      <w:bookmarkEnd w:id="4"/>
      <w:r w:rsidR="006C7AD2" w:rsidRPr="0008218F">
        <w:rPr>
          <w:rFonts w:ascii="Times New Roman" w:eastAsia="SimSun" w:hAnsi="Times New Roman" w:cs="Times New Roman"/>
          <w:b/>
          <w:bCs/>
          <w:sz w:val="28"/>
          <w:szCs w:val="28"/>
          <w:lang w:eastAsia="zh-CN"/>
        </w:rPr>
        <w:t>Дискусійні положення та зауваження до змісту дисертаційної роботи</w:t>
      </w:r>
    </w:p>
    <w:p w14:paraId="23EAB406" w14:textId="73133231" w:rsidR="00E23CA9" w:rsidRDefault="006C7AD2" w:rsidP="00F440BE">
      <w:pPr>
        <w:spacing w:after="0" w:line="240" w:lineRule="auto"/>
        <w:ind w:firstLine="709"/>
        <w:jc w:val="both"/>
        <w:rPr>
          <w:rFonts w:ascii="Times New Roman" w:eastAsia="SimSun" w:hAnsi="Times New Roman" w:cs="Times New Roman"/>
          <w:sz w:val="28"/>
          <w:szCs w:val="28"/>
          <w:lang w:eastAsia="zh-CN"/>
        </w:rPr>
      </w:pPr>
      <w:r w:rsidRPr="0008218F">
        <w:rPr>
          <w:rFonts w:ascii="Times New Roman" w:eastAsia="SimSun" w:hAnsi="Times New Roman" w:cs="Times New Roman"/>
          <w:sz w:val="28"/>
          <w:szCs w:val="28"/>
          <w:lang w:eastAsia="zh-CN"/>
        </w:rPr>
        <w:t>Незважаючи на належний науковий рівень, представлена дисертаційна робота, характеризується наявністю певних зауважень, дискусійних положень і побажань, а саме:</w:t>
      </w:r>
    </w:p>
    <w:p w14:paraId="05A38FEF" w14:textId="3B1B0D1B" w:rsidR="00BE1A13" w:rsidRPr="00BE1A13" w:rsidRDefault="00BE1A13" w:rsidP="00F440BE">
      <w:pPr>
        <w:spacing w:after="0" w:line="240" w:lineRule="auto"/>
        <w:ind w:firstLine="709"/>
        <w:jc w:val="both"/>
        <w:rPr>
          <w:rFonts w:ascii="Times New Roman" w:eastAsia="SimSun" w:hAnsi="Times New Roman" w:cs="Times New Roman"/>
          <w:sz w:val="28"/>
          <w:szCs w:val="28"/>
          <w:lang w:eastAsia="zh-CN"/>
        </w:rPr>
      </w:pPr>
      <w:r w:rsidRPr="00BE1A13">
        <w:rPr>
          <w:rFonts w:ascii="Times New Roman" w:eastAsia="SimSun" w:hAnsi="Times New Roman" w:cs="Times New Roman"/>
          <w:sz w:val="28"/>
          <w:szCs w:val="28"/>
          <w:lang w:eastAsia="zh-CN"/>
        </w:rPr>
        <w:t xml:space="preserve">1.У </w:t>
      </w:r>
      <w:r w:rsidR="00AC5B55">
        <w:rPr>
          <w:rFonts w:ascii="Times New Roman" w:eastAsia="SimSun" w:hAnsi="Times New Roman" w:cs="Times New Roman"/>
          <w:sz w:val="28"/>
          <w:szCs w:val="28"/>
          <w:lang w:eastAsia="zh-CN"/>
        </w:rPr>
        <w:t>п</w:t>
      </w:r>
      <w:r w:rsidR="00585FA0">
        <w:rPr>
          <w:rFonts w:ascii="Times New Roman" w:eastAsia="SimSun" w:hAnsi="Times New Roman" w:cs="Times New Roman"/>
          <w:sz w:val="28"/>
          <w:szCs w:val="28"/>
          <w:lang w:eastAsia="zh-CN"/>
        </w:rPr>
        <w:t>.</w:t>
      </w:r>
      <w:r w:rsidR="00AC5B55">
        <w:rPr>
          <w:rFonts w:ascii="Times New Roman" w:eastAsia="SimSun" w:hAnsi="Times New Roman" w:cs="Times New Roman"/>
          <w:sz w:val="28"/>
          <w:szCs w:val="28"/>
          <w:lang w:eastAsia="zh-CN"/>
        </w:rPr>
        <w:t xml:space="preserve"> 1.1.</w:t>
      </w:r>
      <w:r w:rsidR="00585FA0">
        <w:rPr>
          <w:rFonts w:ascii="Times New Roman" w:eastAsia="SimSun" w:hAnsi="Times New Roman" w:cs="Times New Roman"/>
          <w:sz w:val="28"/>
          <w:szCs w:val="28"/>
          <w:lang w:eastAsia="zh-CN"/>
        </w:rPr>
        <w:t xml:space="preserve"> </w:t>
      </w:r>
      <w:r w:rsidRPr="00BE1A13">
        <w:rPr>
          <w:rFonts w:ascii="Times New Roman" w:eastAsia="SimSun" w:hAnsi="Times New Roman" w:cs="Times New Roman"/>
          <w:sz w:val="28"/>
          <w:szCs w:val="28"/>
          <w:lang w:eastAsia="zh-CN"/>
        </w:rPr>
        <w:t>дисертації автор наголошує на стратегічній ролі основних засобів у забезпеченні довгострокового розвитку підприємства. Разом з тим потребує додаткового пояснення, чи всі основні засоби розглядаються автором як стратегічно значущі, чи стратегічний характер притаманний лише окремим їх групам.</w:t>
      </w:r>
    </w:p>
    <w:p w14:paraId="6ED58935" w14:textId="359B7B0D" w:rsidR="00BE1A13" w:rsidRPr="00BE1A13" w:rsidRDefault="00BE1A13" w:rsidP="00F440BE">
      <w:pPr>
        <w:spacing w:after="0" w:line="240" w:lineRule="auto"/>
        <w:ind w:firstLine="709"/>
        <w:jc w:val="both"/>
        <w:rPr>
          <w:rFonts w:ascii="Times New Roman" w:eastAsia="SimSun" w:hAnsi="Times New Roman" w:cs="Times New Roman"/>
          <w:sz w:val="28"/>
          <w:szCs w:val="28"/>
          <w:lang w:eastAsia="zh-CN"/>
        </w:rPr>
      </w:pPr>
      <w:r w:rsidRPr="00BE1A13">
        <w:rPr>
          <w:rFonts w:ascii="Times New Roman" w:eastAsia="SimSun" w:hAnsi="Times New Roman" w:cs="Times New Roman"/>
          <w:sz w:val="28"/>
          <w:szCs w:val="28"/>
          <w:lang w:eastAsia="zh-CN"/>
        </w:rPr>
        <w:lastRenderedPageBreak/>
        <w:t>2.У роботі широко використовується категорія «адаптивний розвиток підприємства». У зв’язку з цим доцільним видається уточнення тих критеріїв і ознак адаптивності, які покладено в основу авторського підходу.</w:t>
      </w:r>
    </w:p>
    <w:p w14:paraId="10FD97BD" w14:textId="7135E18F" w:rsidR="00BE1A13" w:rsidRPr="00BE1A13" w:rsidRDefault="00BE1A13" w:rsidP="00F440BE">
      <w:pPr>
        <w:spacing w:after="0" w:line="240" w:lineRule="auto"/>
        <w:ind w:firstLine="709"/>
        <w:jc w:val="both"/>
        <w:rPr>
          <w:rFonts w:ascii="Times New Roman" w:eastAsia="SimSun" w:hAnsi="Times New Roman" w:cs="Times New Roman"/>
          <w:sz w:val="28"/>
          <w:szCs w:val="28"/>
          <w:lang w:eastAsia="zh-CN"/>
        </w:rPr>
      </w:pPr>
      <w:r w:rsidRPr="00BE1A13">
        <w:rPr>
          <w:rFonts w:ascii="Times New Roman" w:eastAsia="SimSun" w:hAnsi="Times New Roman" w:cs="Times New Roman"/>
          <w:sz w:val="28"/>
          <w:szCs w:val="28"/>
          <w:lang w:eastAsia="zh-CN"/>
        </w:rPr>
        <w:t>3.Автор</w:t>
      </w:r>
      <w:r w:rsidR="00AC5B55">
        <w:rPr>
          <w:rFonts w:ascii="Times New Roman" w:eastAsia="SimSun" w:hAnsi="Times New Roman" w:cs="Times New Roman"/>
          <w:sz w:val="28"/>
          <w:szCs w:val="28"/>
          <w:lang w:eastAsia="zh-CN"/>
        </w:rPr>
        <w:t xml:space="preserve"> у п</w:t>
      </w:r>
      <w:r w:rsidR="00585FA0">
        <w:rPr>
          <w:rFonts w:ascii="Times New Roman" w:eastAsia="SimSun" w:hAnsi="Times New Roman" w:cs="Times New Roman"/>
          <w:sz w:val="28"/>
          <w:szCs w:val="28"/>
          <w:lang w:eastAsia="zh-CN"/>
        </w:rPr>
        <w:t>.</w:t>
      </w:r>
      <w:r w:rsidR="00AC5B55">
        <w:rPr>
          <w:rFonts w:ascii="Times New Roman" w:eastAsia="SimSun" w:hAnsi="Times New Roman" w:cs="Times New Roman"/>
          <w:sz w:val="28"/>
          <w:szCs w:val="28"/>
          <w:lang w:eastAsia="zh-CN"/>
        </w:rPr>
        <w:t xml:space="preserve"> 3.1.</w:t>
      </w:r>
      <w:r w:rsidRPr="00BE1A13">
        <w:rPr>
          <w:rFonts w:ascii="Times New Roman" w:eastAsia="SimSun" w:hAnsi="Times New Roman" w:cs="Times New Roman"/>
          <w:sz w:val="28"/>
          <w:szCs w:val="28"/>
          <w:lang w:eastAsia="zh-CN"/>
        </w:rPr>
        <w:t xml:space="preserve"> обґрунтовує доцільність використання концепції життєвого циклу як базової логіки аналізу відтворення основних засобів. Водночас потребує додаткового аргументування, чому саме цей підхід обрано як ключовий порівняно з іншими можливими концепціями.</w:t>
      </w:r>
    </w:p>
    <w:p w14:paraId="6BB2ED46" w14:textId="458AED8E" w:rsidR="00BE1A13" w:rsidRPr="00BE1A13" w:rsidRDefault="00BE1A13" w:rsidP="00F440BE">
      <w:pPr>
        <w:spacing w:after="0" w:line="240" w:lineRule="auto"/>
        <w:ind w:firstLine="709"/>
        <w:jc w:val="both"/>
        <w:rPr>
          <w:rFonts w:ascii="Times New Roman" w:eastAsia="SimSun" w:hAnsi="Times New Roman" w:cs="Times New Roman"/>
          <w:sz w:val="28"/>
          <w:szCs w:val="28"/>
          <w:lang w:eastAsia="zh-CN"/>
        </w:rPr>
      </w:pPr>
      <w:r w:rsidRPr="00BE1A13">
        <w:rPr>
          <w:rFonts w:ascii="Times New Roman" w:eastAsia="SimSun" w:hAnsi="Times New Roman" w:cs="Times New Roman"/>
          <w:sz w:val="28"/>
          <w:szCs w:val="28"/>
          <w:lang w:eastAsia="zh-CN"/>
        </w:rPr>
        <w:t>4.Запропонована в роботі класифікація основних засобів за витратною реакцією є науково цікавою. Разом з тим виникає питання, якою мірою вона відрізняється від підходів управлінського обліку до класифікації витрат і в чому полягає її стратегічна новизна.</w:t>
      </w:r>
    </w:p>
    <w:p w14:paraId="4A457870" w14:textId="44F7B2B1" w:rsidR="00BE1A13" w:rsidRPr="00BE1A13" w:rsidRDefault="00BE1A13" w:rsidP="00F440BE">
      <w:pPr>
        <w:spacing w:after="0" w:line="240" w:lineRule="auto"/>
        <w:ind w:firstLine="709"/>
        <w:jc w:val="both"/>
        <w:rPr>
          <w:rFonts w:ascii="Times New Roman" w:eastAsia="SimSun" w:hAnsi="Times New Roman" w:cs="Times New Roman"/>
          <w:sz w:val="28"/>
          <w:szCs w:val="28"/>
          <w:lang w:eastAsia="zh-CN"/>
        </w:rPr>
      </w:pPr>
      <w:r w:rsidRPr="00BE1A13">
        <w:rPr>
          <w:rFonts w:ascii="Times New Roman" w:eastAsia="SimSun" w:hAnsi="Times New Roman" w:cs="Times New Roman"/>
          <w:sz w:val="28"/>
          <w:szCs w:val="28"/>
          <w:lang w:eastAsia="zh-CN"/>
        </w:rPr>
        <w:t xml:space="preserve">5.Запровадження інноваційної складової до коефіцієнта відтворення основних засобів розширює аналітичні можливості оцінювання. Водночас потребує уточнення, які ризики можуть виникати </w:t>
      </w:r>
      <w:r w:rsidR="00585FA0">
        <w:rPr>
          <w:rFonts w:ascii="Times New Roman" w:eastAsia="SimSun" w:hAnsi="Times New Roman" w:cs="Times New Roman"/>
          <w:sz w:val="28"/>
          <w:szCs w:val="28"/>
          <w:lang w:eastAsia="zh-CN"/>
        </w:rPr>
        <w:t>у разі</w:t>
      </w:r>
      <w:r w:rsidRPr="00BE1A13">
        <w:rPr>
          <w:rFonts w:ascii="Times New Roman" w:eastAsia="SimSun" w:hAnsi="Times New Roman" w:cs="Times New Roman"/>
          <w:sz w:val="28"/>
          <w:szCs w:val="28"/>
          <w:lang w:eastAsia="zh-CN"/>
        </w:rPr>
        <w:t xml:space="preserve"> її використанн</w:t>
      </w:r>
      <w:r w:rsidR="00585FA0">
        <w:rPr>
          <w:rFonts w:ascii="Times New Roman" w:eastAsia="SimSun" w:hAnsi="Times New Roman" w:cs="Times New Roman"/>
          <w:sz w:val="28"/>
          <w:szCs w:val="28"/>
          <w:lang w:eastAsia="zh-CN"/>
        </w:rPr>
        <w:t>я</w:t>
      </w:r>
      <w:r w:rsidRPr="00BE1A13">
        <w:rPr>
          <w:rFonts w:ascii="Times New Roman" w:eastAsia="SimSun" w:hAnsi="Times New Roman" w:cs="Times New Roman"/>
          <w:sz w:val="28"/>
          <w:szCs w:val="28"/>
          <w:lang w:eastAsia="zh-CN"/>
        </w:rPr>
        <w:t xml:space="preserve"> в умовах інформаційної невизначеності.</w:t>
      </w:r>
    </w:p>
    <w:p w14:paraId="4279726B" w14:textId="5E3ECF22" w:rsidR="00DE6AE7" w:rsidRDefault="00BE1A13" w:rsidP="00F440BE">
      <w:pPr>
        <w:spacing w:after="0" w:line="240" w:lineRule="auto"/>
        <w:ind w:firstLine="709"/>
        <w:jc w:val="both"/>
        <w:rPr>
          <w:rFonts w:ascii="Times New Roman" w:eastAsia="SimSun" w:hAnsi="Times New Roman" w:cs="Times New Roman"/>
          <w:sz w:val="28"/>
          <w:szCs w:val="28"/>
          <w:lang w:eastAsia="zh-CN"/>
        </w:rPr>
      </w:pPr>
      <w:r w:rsidRPr="00BE1A13">
        <w:rPr>
          <w:rFonts w:ascii="Times New Roman" w:eastAsia="SimSun" w:hAnsi="Times New Roman" w:cs="Times New Roman"/>
          <w:sz w:val="28"/>
          <w:szCs w:val="28"/>
          <w:lang w:eastAsia="zh-CN"/>
        </w:rPr>
        <w:t>6.Запропонований механізм визначення критичних моментів переходу між моделями відтворення (θкр) є методично обґрунтованим. Разом з тим доцільно окреслити його обмеження, зокрема щодо чутливо</w:t>
      </w:r>
      <w:r w:rsidR="00B63D08">
        <w:rPr>
          <w:rFonts w:ascii="Times New Roman" w:eastAsia="SimSun" w:hAnsi="Times New Roman" w:cs="Times New Roman"/>
          <w:sz w:val="28"/>
          <w:szCs w:val="28"/>
          <w:lang w:eastAsia="zh-CN"/>
        </w:rPr>
        <w:t>сті до зміни вхідних параметрів (</w:t>
      </w:r>
      <w:r w:rsidR="003362AA">
        <w:rPr>
          <w:rFonts w:ascii="Times New Roman" w:eastAsia="SimSun" w:hAnsi="Times New Roman" w:cs="Times New Roman"/>
          <w:sz w:val="28"/>
          <w:szCs w:val="28"/>
          <w:lang w:eastAsia="zh-CN"/>
        </w:rPr>
        <w:t>табл. 3.5.).</w:t>
      </w:r>
    </w:p>
    <w:p w14:paraId="3DA82D38" w14:textId="3D9CE2BD" w:rsidR="00E23CA9" w:rsidRPr="0008218F" w:rsidRDefault="006C7AD2" w:rsidP="00F440BE">
      <w:pPr>
        <w:spacing w:after="0" w:line="240" w:lineRule="auto"/>
        <w:ind w:firstLine="709"/>
        <w:jc w:val="both"/>
        <w:rPr>
          <w:rFonts w:ascii="Times New Roman" w:eastAsia="SimSun" w:hAnsi="Times New Roman" w:cs="Times New Roman"/>
          <w:sz w:val="28"/>
          <w:szCs w:val="28"/>
          <w:lang w:eastAsia="zh-CN"/>
        </w:rPr>
      </w:pPr>
      <w:r w:rsidRPr="0008218F">
        <w:rPr>
          <w:rFonts w:ascii="Times New Roman" w:eastAsia="SimSun" w:hAnsi="Times New Roman" w:cs="Times New Roman"/>
          <w:sz w:val="28"/>
          <w:szCs w:val="28"/>
          <w:lang w:eastAsia="zh-CN"/>
        </w:rPr>
        <w:t>Зазначені дискусійні положення та зауваження не зменшують позитивної оцінки та значущості виконаної роботи та її результатів і можуть слугувати основою для наукової дискусії та майбутніх досліджень</w:t>
      </w:r>
    </w:p>
    <w:p w14:paraId="46B345E4" w14:textId="77777777" w:rsidR="006C7AD2" w:rsidRPr="0008218F" w:rsidRDefault="006C7AD2" w:rsidP="00F440BE">
      <w:pPr>
        <w:spacing w:after="0" w:line="240" w:lineRule="auto"/>
        <w:ind w:firstLine="709"/>
        <w:jc w:val="both"/>
        <w:rPr>
          <w:rFonts w:ascii="Times New Roman" w:eastAsia="SimSun" w:hAnsi="Times New Roman" w:cs="Times New Roman"/>
          <w:sz w:val="28"/>
          <w:szCs w:val="28"/>
          <w:highlight w:val="yellow"/>
          <w:lang w:eastAsia="zh-CN"/>
        </w:rPr>
      </w:pPr>
    </w:p>
    <w:p w14:paraId="0CB11748" w14:textId="77777777" w:rsidR="006C7AD2" w:rsidRPr="0008218F" w:rsidRDefault="006C7AD2" w:rsidP="00F440BE">
      <w:pPr>
        <w:spacing w:after="0" w:line="240" w:lineRule="auto"/>
        <w:ind w:firstLine="709"/>
        <w:jc w:val="both"/>
        <w:rPr>
          <w:rFonts w:ascii="Times New Roman" w:eastAsia="Times New Roman" w:hAnsi="Times New Roman" w:cs="Times New Roman"/>
          <w:b/>
          <w:bCs/>
          <w:sz w:val="28"/>
          <w:szCs w:val="28"/>
          <w:lang w:eastAsia="zh-CN"/>
        </w:rPr>
      </w:pPr>
      <w:r w:rsidRPr="0008218F">
        <w:rPr>
          <w:rFonts w:ascii="Times New Roman" w:eastAsia="Times New Roman" w:hAnsi="Times New Roman" w:cs="Times New Roman"/>
          <w:b/>
          <w:bCs/>
          <w:sz w:val="28"/>
          <w:szCs w:val="28"/>
          <w:lang w:eastAsia="zh-CN"/>
        </w:rPr>
        <w:t>9. Відповідність роботи встановленим вимогам</w:t>
      </w:r>
    </w:p>
    <w:p w14:paraId="3F6EAA4C" w14:textId="7CE83CED" w:rsidR="00E23CA9" w:rsidRPr="0008218F"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Дисертаційна робота Госалова Юхима Сергійовича «</w:t>
      </w:r>
      <w:r w:rsidR="006C7AD2" w:rsidRPr="0008218F">
        <w:rPr>
          <w:rFonts w:ascii="Times New Roman" w:eastAsia="Times New Roman" w:hAnsi="Times New Roman" w:cs="Times New Roman"/>
          <w:sz w:val="28"/>
          <w:szCs w:val="28"/>
          <w:lang w:eastAsia="zh-CN"/>
        </w:rPr>
        <w:t xml:space="preserve">Економічні засади </w:t>
      </w:r>
      <w:r w:rsidRPr="0008218F">
        <w:rPr>
          <w:rFonts w:ascii="Times New Roman" w:eastAsia="Times New Roman" w:hAnsi="Times New Roman" w:cs="Times New Roman"/>
          <w:sz w:val="28"/>
          <w:szCs w:val="28"/>
          <w:lang w:eastAsia="zh-CN"/>
        </w:rPr>
        <w:t>відтворення основних засобів підприємства в контексті адаптивних та інноваційних моделей» написана на високому науковому рівні, відзначається логічною структурою, послідовним викладом матеріалу та технічною коректністю формулювань. Отримані в ході дослідження результати є новими, оригінальними та мають значну теоретичну і прикладну цінність.</w:t>
      </w:r>
    </w:p>
    <w:p w14:paraId="1387F88F" w14:textId="77777777" w:rsidR="00E23CA9" w:rsidRPr="0008218F"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Зауваження та окремі дискусійні моменти, що виникають у процесі аналізу дисертаційної роботи, не носять принципового характеру та не знижують її загальної наукової й практичної цінності. У цілому дисертація є самостійним, завершеним науковим дослідженням, у якому отримано нові науково обґрунтовані результати, що характеризуються достатнім рівнем достовірності та логічної узгодженості.</w:t>
      </w:r>
    </w:p>
    <w:p w14:paraId="62573C58" w14:textId="77777777" w:rsidR="00E23CA9" w:rsidRPr="0008218F" w:rsidRDefault="00E23CA9" w:rsidP="00F440BE">
      <w:pPr>
        <w:spacing w:after="0" w:line="240" w:lineRule="auto"/>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Основні положення дисертації є корисними як для розвитку теорії стратегічного управління, управління основними засобами та інноваційного розвитку підприємств, так і для практики управління підприємствами реального сектору економіки.</w:t>
      </w:r>
    </w:p>
    <w:p w14:paraId="3918A362" w14:textId="11D85B93" w:rsidR="004D41EE" w:rsidRPr="00466D61" w:rsidRDefault="004D41EE" w:rsidP="00F440BE">
      <w:pPr>
        <w:spacing w:after="0"/>
        <w:ind w:firstLine="709"/>
        <w:jc w:val="both"/>
        <w:rPr>
          <w:rFonts w:ascii="Times New Roman" w:eastAsia="Times New Roman" w:hAnsi="Times New Roman" w:cs="Times New Roman"/>
          <w:sz w:val="28"/>
          <w:szCs w:val="28"/>
          <w:lang w:eastAsia="zh-CN"/>
        </w:rPr>
      </w:pPr>
      <w:r w:rsidRPr="0008218F">
        <w:rPr>
          <w:rFonts w:ascii="Times New Roman" w:eastAsia="Times New Roman" w:hAnsi="Times New Roman" w:cs="Times New Roman"/>
          <w:sz w:val="28"/>
          <w:szCs w:val="28"/>
          <w:lang w:eastAsia="zh-CN"/>
        </w:rPr>
        <w:t xml:space="preserve">З урахуванням викладеного можна констатувати, що дисертаційна робота Госалова Юхима Сергійовича на тему «Економічні засади відтворення основних засобів підприємства в контексті адаптивних та інноваційних моделей» відповідає вимогам Порядку присудження ступеня доктора </w:t>
      </w:r>
      <w:r w:rsidRPr="0008218F">
        <w:rPr>
          <w:rFonts w:ascii="Times New Roman" w:eastAsia="Times New Roman" w:hAnsi="Times New Roman" w:cs="Times New Roman"/>
          <w:sz w:val="28"/>
          <w:szCs w:val="28"/>
          <w:lang w:eastAsia="zh-CN"/>
        </w:rPr>
        <w:lastRenderedPageBreak/>
        <w:t xml:space="preserve">філософії та скасування рішення разової спеціалізованої вченої ради закладу вищої освіти, наукової установи про присудження ступеня доктора філософії, затвердженого постановою Кабінету Міністрів України від 12 січня 2022 р. </w:t>
      </w:r>
      <w:r w:rsidR="00585FA0">
        <w:rPr>
          <w:rFonts w:ascii="Times New Roman" w:eastAsia="Times New Roman" w:hAnsi="Times New Roman" w:cs="Times New Roman"/>
          <w:sz w:val="28"/>
          <w:szCs w:val="28"/>
          <w:lang w:eastAsia="zh-CN"/>
        </w:rPr>
        <w:t xml:space="preserve">             </w:t>
      </w:r>
      <w:r w:rsidRPr="0008218F">
        <w:rPr>
          <w:rFonts w:ascii="Times New Roman" w:eastAsia="Times New Roman" w:hAnsi="Times New Roman" w:cs="Times New Roman"/>
          <w:sz w:val="28"/>
          <w:szCs w:val="28"/>
          <w:lang w:eastAsia="zh-CN"/>
        </w:rPr>
        <w:t>№ 44 «Про затвердження Порядку присудження ступеня доктора філософії та скасування рішення разової спеціалізованої вченої ради закладу вищої освіти, наукової установи про присудження ступеня доктора філософії» (зі змінами), а її автор – Госалов Юхим Сергійович – заслуговує на присудження ступеня доктора філософії за спеціальністю 051 «Економіка» галузі знань 05 «Соціальні та поведінкові науки».</w:t>
      </w:r>
    </w:p>
    <w:p w14:paraId="75A3AE70" w14:textId="77777777" w:rsidR="00F440BE" w:rsidRPr="00466D61" w:rsidRDefault="00F440BE" w:rsidP="00F440BE">
      <w:pPr>
        <w:spacing w:after="0"/>
        <w:ind w:firstLine="709"/>
        <w:jc w:val="both"/>
        <w:rPr>
          <w:rFonts w:ascii="Times New Roman" w:eastAsia="Times New Roman" w:hAnsi="Times New Roman" w:cs="Times New Roman"/>
          <w:sz w:val="28"/>
          <w:szCs w:val="28"/>
          <w:lang w:eastAsia="zh-CN"/>
        </w:rPr>
      </w:pPr>
    </w:p>
    <w:p w14:paraId="6356EDE9" w14:textId="77777777" w:rsidR="004D41EE" w:rsidRPr="004D41EE" w:rsidRDefault="004D41EE" w:rsidP="00F440BE">
      <w:pPr>
        <w:widowControl w:val="0"/>
        <w:autoSpaceDE w:val="0"/>
        <w:autoSpaceDN w:val="0"/>
        <w:spacing w:after="0" w:line="240" w:lineRule="auto"/>
        <w:jc w:val="both"/>
        <w:rPr>
          <w:rFonts w:ascii="Times New Roman" w:eastAsia="Times New Roman" w:hAnsi="Times New Roman" w:cs="Times New Roman"/>
          <w:b/>
          <w:iCs/>
          <w:sz w:val="28"/>
          <w:szCs w:val="28"/>
          <w:lang w:eastAsia="ru-RU"/>
        </w:rPr>
      </w:pPr>
      <w:r w:rsidRPr="004D41EE">
        <w:rPr>
          <w:rFonts w:ascii="Times New Roman" w:eastAsia="Times New Roman" w:hAnsi="Times New Roman" w:cs="Times New Roman"/>
          <w:b/>
          <w:iCs/>
          <w:sz w:val="28"/>
          <w:szCs w:val="28"/>
          <w:lang w:eastAsia="ru-RU"/>
        </w:rPr>
        <w:t>Офіційний опонент:</w:t>
      </w:r>
    </w:p>
    <w:p w14:paraId="115A80F1" w14:textId="2038F32B" w:rsidR="004D41EE" w:rsidRPr="0008218F" w:rsidRDefault="004D41EE" w:rsidP="00F440BE">
      <w:pPr>
        <w:widowControl w:val="0"/>
        <w:autoSpaceDE w:val="0"/>
        <w:autoSpaceDN w:val="0"/>
        <w:spacing w:after="0" w:line="240" w:lineRule="auto"/>
        <w:jc w:val="both"/>
        <w:rPr>
          <w:rFonts w:ascii="Times New Roman" w:eastAsia="Times New Roman" w:hAnsi="Times New Roman" w:cs="Times New Roman"/>
          <w:iCs/>
          <w:sz w:val="28"/>
          <w:szCs w:val="28"/>
          <w:lang w:eastAsia="ru-RU"/>
        </w:rPr>
      </w:pPr>
      <w:r w:rsidRPr="0008218F">
        <w:rPr>
          <w:rFonts w:ascii="Times New Roman" w:eastAsia="Times New Roman" w:hAnsi="Times New Roman" w:cs="Times New Roman"/>
          <w:iCs/>
          <w:sz w:val="28"/>
          <w:szCs w:val="28"/>
          <w:lang w:eastAsia="ru-RU"/>
        </w:rPr>
        <w:t>завідувач кафедри обліку, аналізу,</w:t>
      </w:r>
    </w:p>
    <w:p w14:paraId="32C41C11" w14:textId="79FD9C1A" w:rsidR="004D41EE" w:rsidRPr="0008218F" w:rsidRDefault="004D41EE" w:rsidP="00F440BE">
      <w:pPr>
        <w:widowControl w:val="0"/>
        <w:autoSpaceDE w:val="0"/>
        <w:autoSpaceDN w:val="0"/>
        <w:spacing w:after="0" w:line="240" w:lineRule="auto"/>
        <w:jc w:val="both"/>
        <w:rPr>
          <w:rFonts w:ascii="Times New Roman" w:eastAsia="Times New Roman" w:hAnsi="Times New Roman" w:cs="Times New Roman"/>
          <w:iCs/>
          <w:sz w:val="28"/>
          <w:szCs w:val="28"/>
          <w:lang w:eastAsia="ru-RU"/>
        </w:rPr>
      </w:pPr>
      <w:r w:rsidRPr="0008218F">
        <w:rPr>
          <w:rFonts w:ascii="Times New Roman" w:eastAsia="Times New Roman" w:hAnsi="Times New Roman" w:cs="Times New Roman"/>
          <w:iCs/>
          <w:sz w:val="28"/>
          <w:szCs w:val="28"/>
          <w:lang w:eastAsia="ru-RU"/>
        </w:rPr>
        <w:t xml:space="preserve"> оподаткування та аудиту</w:t>
      </w:r>
    </w:p>
    <w:p w14:paraId="2CFC3898" w14:textId="77777777" w:rsidR="004D41EE" w:rsidRPr="0008218F" w:rsidRDefault="004D41EE" w:rsidP="00F440BE">
      <w:pPr>
        <w:widowControl w:val="0"/>
        <w:autoSpaceDE w:val="0"/>
        <w:autoSpaceDN w:val="0"/>
        <w:spacing w:after="0" w:line="240" w:lineRule="auto"/>
        <w:jc w:val="both"/>
        <w:rPr>
          <w:rFonts w:ascii="Times New Roman" w:eastAsia="Times New Roman" w:hAnsi="Times New Roman" w:cs="Times New Roman"/>
          <w:iCs/>
          <w:sz w:val="28"/>
          <w:szCs w:val="28"/>
          <w:lang w:eastAsia="ru-RU"/>
        </w:rPr>
      </w:pPr>
      <w:r w:rsidRPr="0008218F">
        <w:rPr>
          <w:rFonts w:ascii="Times New Roman" w:eastAsia="Times New Roman" w:hAnsi="Times New Roman" w:cs="Times New Roman"/>
          <w:iCs/>
          <w:sz w:val="28"/>
          <w:szCs w:val="28"/>
          <w:lang w:eastAsia="ru-RU"/>
        </w:rPr>
        <w:t xml:space="preserve"> Інженерного навчально-наукового</w:t>
      </w:r>
    </w:p>
    <w:p w14:paraId="3F616CCB" w14:textId="58115BD1" w:rsidR="004D41EE" w:rsidRPr="0008218F" w:rsidRDefault="004D41EE" w:rsidP="00F440BE">
      <w:pPr>
        <w:widowControl w:val="0"/>
        <w:autoSpaceDE w:val="0"/>
        <w:autoSpaceDN w:val="0"/>
        <w:spacing w:after="0" w:line="240" w:lineRule="auto"/>
        <w:jc w:val="both"/>
        <w:rPr>
          <w:rFonts w:ascii="Times New Roman" w:eastAsia="Times New Roman" w:hAnsi="Times New Roman" w:cs="Times New Roman"/>
          <w:iCs/>
          <w:sz w:val="28"/>
          <w:szCs w:val="28"/>
          <w:lang w:eastAsia="ru-RU"/>
        </w:rPr>
      </w:pPr>
      <w:r w:rsidRPr="0008218F">
        <w:rPr>
          <w:rFonts w:ascii="Times New Roman" w:eastAsia="Times New Roman" w:hAnsi="Times New Roman" w:cs="Times New Roman"/>
          <w:iCs/>
          <w:sz w:val="28"/>
          <w:szCs w:val="28"/>
          <w:lang w:eastAsia="ru-RU"/>
        </w:rPr>
        <w:t xml:space="preserve"> інституту ім. Ю.М. Потебні</w:t>
      </w:r>
    </w:p>
    <w:p w14:paraId="4206D047" w14:textId="36B13BCE" w:rsidR="004D41EE" w:rsidRPr="004D41EE" w:rsidRDefault="004D41EE" w:rsidP="00F440BE">
      <w:pPr>
        <w:widowControl w:val="0"/>
        <w:autoSpaceDE w:val="0"/>
        <w:autoSpaceDN w:val="0"/>
        <w:spacing w:after="0" w:line="240" w:lineRule="auto"/>
        <w:jc w:val="both"/>
        <w:rPr>
          <w:rFonts w:ascii="Times New Roman" w:eastAsia="Times New Roman" w:hAnsi="Times New Roman" w:cs="Times New Roman"/>
          <w:iCs/>
          <w:sz w:val="28"/>
          <w:szCs w:val="28"/>
          <w:lang w:eastAsia="ru-RU"/>
        </w:rPr>
      </w:pPr>
      <w:r w:rsidRPr="0008218F">
        <w:rPr>
          <w:rFonts w:ascii="Times New Roman" w:eastAsia="Times New Roman" w:hAnsi="Times New Roman" w:cs="Times New Roman"/>
          <w:iCs/>
          <w:sz w:val="28"/>
          <w:szCs w:val="28"/>
          <w:lang w:eastAsia="ru-RU"/>
        </w:rPr>
        <w:t xml:space="preserve"> Запорізького національного університету</w:t>
      </w:r>
      <w:r w:rsidRPr="004D41EE">
        <w:rPr>
          <w:rFonts w:ascii="Times New Roman" w:eastAsia="Times New Roman" w:hAnsi="Times New Roman" w:cs="Times New Roman"/>
          <w:iCs/>
          <w:sz w:val="28"/>
          <w:szCs w:val="28"/>
          <w:lang w:eastAsia="ru-RU"/>
        </w:rPr>
        <w:tab/>
      </w:r>
      <w:r w:rsidRPr="004D41EE">
        <w:rPr>
          <w:rFonts w:ascii="Times New Roman" w:eastAsia="Times New Roman" w:hAnsi="Times New Roman" w:cs="Times New Roman"/>
          <w:iCs/>
          <w:sz w:val="28"/>
          <w:szCs w:val="28"/>
          <w:lang w:eastAsia="ru-RU"/>
        </w:rPr>
        <w:tab/>
        <w:t xml:space="preserve">      </w:t>
      </w:r>
      <w:r w:rsidRPr="0008218F">
        <w:rPr>
          <w:rFonts w:ascii="Times New Roman" w:eastAsia="Times New Roman" w:hAnsi="Times New Roman" w:cs="Times New Roman"/>
          <w:iCs/>
          <w:sz w:val="28"/>
          <w:szCs w:val="28"/>
          <w:lang w:eastAsia="ru-RU"/>
        </w:rPr>
        <w:t xml:space="preserve">Тетяна МЕЛІХОВА </w:t>
      </w:r>
    </w:p>
    <w:p w14:paraId="1A70FD73" w14:textId="77777777" w:rsidR="004D41EE" w:rsidRPr="004D41EE" w:rsidRDefault="004D41EE" w:rsidP="004D41EE">
      <w:pPr>
        <w:spacing w:after="0" w:line="240" w:lineRule="auto"/>
        <w:jc w:val="both"/>
        <w:rPr>
          <w:rFonts w:ascii="Times New Roman" w:eastAsia="Times New Roman" w:hAnsi="Times New Roman" w:cs="Times New Roman"/>
          <w:sz w:val="28"/>
          <w:szCs w:val="28"/>
          <w:lang w:eastAsia="ru-RU"/>
        </w:rPr>
      </w:pPr>
    </w:p>
    <w:p w14:paraId="7BB7ED74" w14:textId="77777777" w:rsidR="004D41EE" w:rsidRPr="004D41EE" w:rsidRDefault="004D41EE" w:rsidP="004D41EE">
      <w:pPr>
        <w:spacing w:after="0" w:line="240" w:lineRule="auto"/>
        <w:jc w:val="both"/>
        <w:rPr>
          <w:rFonts w:ascii="Times New Roman" w:eastAsia="Times New Roman" w:hAnsi="Times New Roman" w:cs="Times New Roman"/>
          <w:sz w:val="28"/>
          <w:szCs w:val="28"/>
          <w:lang w:eastAsia="ru-RU"/>
        </w:rPr>
      </w:pPr>
    </w:p>
    <w:p w14:paraId="0140C444" w14:textId="77777777" w:rsidR="004D41EE" w:rsidRPr="0008218F" w:rsidRDefault="004D41EE" w:rsidP="004D41EE">
      <w:pPr>
        <w:jc w:val="both"/>
        <w:rPr>
          <w:rFonts w:ascii="Times New Roman" w:eastAsia="Times New Roman" w:hAnsi="Times New Roman" w:cs="Times New Roman"/>
          <w:sz w:val="28"/>
          <w:szCs w:val="28"/>
          <w:lang w:eastAsia="zh-CN"/>
        </w:rPr>
      </w:pPr>
    </w:p>
    <w:p w14:paraId="368C0175" w14:textId="77777777" w:rsidR="002063BD" w:rsidRPr="0008218F" w:rsidRDefault="002063BD"/>
    <w:sectPr w:rsidR="002063BD" w:rsidRPr="000821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3BD"/>
    <w:rsid w:val="00051D39"/>
    <w:rsid w:val="0008218F"/>
    <w:rsid w:val="000A391B"/>
    <w:rsid w:val="00123B87"/>
    <w:rsid w:val="00144F88"/>
    <w:rsid w:val="002063BD"/>
    <w:rsid w:val="002575CD"/>
    <w:rsid w:val="00322483"/>
    <w:rsid w:val="003362AA"/>
    <w:rsid w:val="00450E53"/>
    <w:rsid w:val="00466D61"/>
    <w:rsid w:val="00484002"/>
    <w:rsid w:val="004D41EE"/>
    <w:rsid w:val="004E4B51"/>
    <w:rsid w:val="0054020E"/>
    <w:rsid w:val="00585FA0"/>
    <w:rsid w:val="00595EBF"/>
    <w:rsid w:val="005D1A5B"/>
    <w:rsid w:val="00624B5C"/>
    <w:rsid w:val="006C7AD2"/>
    <w:rsid w:val="00711C22"/>
    <w:rsid w:val="008C3C2E"/>
    <w:rsid w:val="008D706F"/>
    <w:rsid w:val="00917E27"/>
    <w:rsid w:val="00A20E3C"/>
    <w:rsid w:val="00A47D05"/>
    <w:rsid w:val="00A9133A"/>
    <w:rsid w:val="00AC5B55"/>
    <w:rsid w:val="00AD08E0"/>
    <w:rsid w:val="00AF65B0"/>
    <w:rsid w:val="00B63D08"/>
    <w:rsid w:val="00BE1A13"/>
    <w:rsid w:val="00C441D0"/>
    <w:rsid w:val="00CA333B"/>
    <w:rsid w:val="00DD3E44"/>
    <w:rsid w:val="00DE6AE7"/>
    <w:rsid w:val="00E02F96"/>
    <w:rsid w:val="00E07CFA"/>
    <w:rsid w:val="00E14869"/>
    <w:rsid w:val="00E23CA9"/>
    <w:rsid w:val="00E51653"/>
    <w:rsid w:val="00E8590D"/>
    <w:rsid w:val="00F440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EEA48"/>
  <w15:chartTrackingRefBased/>
  <w15:docId w15:val="{ACC062F5-C546-49E6-A847-45373EE62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05D0F-C244-4668-8837-506CA97E1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9</Pages>
  <Words>13901</Words>
  <Characters>7924</Characters>
  <Application>Microsoft Office Word</Application>
  <DocSecurity>0</DocSecurity>
  <Lines>66</Lines>
  <Paragraphs>43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Professor</cp:lastModifiedBy>
  <cp:revision>5</cp:revision>
  <dcterms:created xsi:type="dcterms:W3CDTF">2026-08-12T11:24:00Z</dcterms:created>
  <dcterms:modified xsi:type="dcterms:W3CDTF">2026-08-12T12:05:00Z</dcterms:modified>
</cp:coreProperties>
</file>